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A739F">
      <w:pPr>
        <w:pStyle w:val="44"/>
        <w:rPr>
          <w:sz w:val="52"/>
          <w:szCs w:val="52"/>
        </w:rPr>
      </w:pPr>
      <w:r>
        <w:rPr>
          <w:rFonts w:hint="eastAsia"/>
          <w:sz w:val="52"/>
          <w:szCs w:val="52"/>
        </w:rPr>
        <w:t>StarMotion迁移工具使用手册</w:t>
      </w:r>
    </w:p>
    <w:p w14:paraId="20F30BD5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  <w:lang w:val="zh-CN"/>
        </w:rPr>
        <w:t>说明</w:t>
      </w:r>
      <w:r>
        <w:rPr>
          <w:rFonts w:hint="eastAsia" w:ascii="宋体" w:hAnsi="宋体"/>
          <w:color w:val="FF0000"/>
          <w:sz w:val="24"/>
          <w:szCs w:val="24"/>
        </w:rPr>
        <w:t>：本文详细介绍如何通过StarMotion迁移工具将物理机/虚拟机整机迁移至主流云平台中</w:t>
      </w:r>
    </w:p>
    <w:p w14:paraId="05A2AB6B">
      <w:pPr>
        <w:pStyle w:val="2"/>
      </w:pPr>
      <w:bookmarkStart w:id="0" w:name="_Toc17202154"/>
      <w:r>
        <w:rPr>
          <w:rFonts w:hint="eastAsia"/>
        </w:rPr>
        <w:t>名词解释</w:t>
      </w:r>
    </w:p>
    <w:p w14:paraId="54CE312B">
      <w:pPr>
        <w:jc w:val="center"/>
      </w:pPr>
      <w:r>
        <w:object>
          <v:shape id="_x0000_i1025" o:spt="75" type="#_x0000_t75" style="height:222.95pt;width:340.1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5">
            <o:LockedField>false</o:LockedField>
          </o:OLEObject>
        </w:object>
      </w:r>
    </w:p>
    <w:p w14:paraId="27F8B5AB">
      <w:pPr>
        <w:jc w:val="center"/>
      </w:pPr>
      <w:r>
        <w:rPr>
          <w:rFonts w:hint="eastAsia"/>
        </w:rPr>
        <w:t>Star</w:t>
      </w:r>
      <w:r>
        <w:t>Motion</w:t>
      </w:r>
      <w:r>
        <w:rPr>
          <w:rFonts w:hint="eastAsia"/>
        </w:rPr>
        <w:t>迁移工具架构示意图</w:t>
      </w:r>
    </w:p>
    <w:p w14:paraId="79799752">
      <w:pPr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名词解释：</w:t>
      </w:r>
    </w:p>
    <w:tbl>
      <w:tblPr>
        <w:tblStyle w:val="35"/>
        <w:tblW w:w="100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7823"/>
      </w:tblGrid>
      <w:tr w14:paraId="7BBB0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8349D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名词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A43C45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解释</w:t>
            </w:r>
          </w:p>
        </w:tc>
      </w:tr>
      <w:tr w14:paraId="702E7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64CE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迁移管理平台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BB3AC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用于对源</w:t>
            </w:r>
            <w:r>
              <w:rPr>
                <w:rFonts w:hint="eastAsia"/>
                <w:sz w:val="22"/>
                <w:lang w:val="en-US" w:eastAsia="zh-CN"/>
              </w:rPr>
              <w:t>主机</w:t>
            </w:r>
            <w:r>
              <w:rPr>
                <w:rFonts w:hint="eastAsia"/>
                <w:sz w:val="22"/>
              </w:rPr>
              <w:t>和目标</w:t>
            </w:r>
            <w:r>
              <w:rPr>
                <w:rFonts w:hint="eastAsia"/>
                <w:sz w:val="22"/>
                <w:lang w:val="en-US" w:eastAsia="zh-CN"/>
              </w:rPr>
              <w:t>主机迁移过程的</w:t>
            </w:r>
            <w:r>
              <w:rPr>
                <w:rFonts w:hint="eastAsia"/>
                <w:sz w:val="22"/>
              </w:rPr>
              <w:t>统一调度管理，提供可视化操作界面</w:t>
            </w:r>
          </w:p>
        </w:tc>
      </w:tr>
      <w:tr w14:paraId="5E0AC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6EC6C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迁移管理平台模板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245EA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用于部署“迁移管理平台”的虚拟机模板镜像</w:t>
            </w:r>
          </w:p>
        </w:tc>
      </w:tr>
      <w:tr w14:paraId="23501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8110">
            <w:pPr>
              <w:jc w:val="center"/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</w:rPr>
              <w:t>源</w:t>
            </w:r>
            <w:r>
              <w:rPr>
                <w:rFonts w:hint="eastAsia"/>
                <w:sz w:val="22"/>
                <w:lang w:val="en-US" w:eastAsia="zh-CN"/>
              </w:rPr>
              <w:t>主机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0F1E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待迁移的物理机或虚拟机</w:t>
            </w:r>
          </w:p>
        </w:tc>
      </w:tr>
      <w:tr w14:paraId="23D43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C88A4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</w:rPr>
              <w:t>源</w:t>
            </w:r>
            <w:r>
              <w:rPr>
                <w:rFonts w:hint="eastAsia"/>
                <w:sz w:val="22"/>
                <w:lang w:val="en-US" w:eastAsia="zh-CN"/>
              </w:rPr>
              <w:t>主机代理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2A083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需要在源</w:t>
            </w:r>
            <w:r>
              <w:rPr>
                <w:rFonts w:hint="eastAsia"/>
                <w:sz w:val="22"/>
                <w:lang w:val="en-US" w:eastAsia="zh-CN"/>
              </w:rPr>
              <w:t>主机</w:t>
            </w:r>
            <w:r>
              <w:rPr>
                <w:rFonts w:hint="eastAsia"/>
                <w:sz w:val="22"/>
              </w:rPr>
              <w:t>中安装的代理程序，用于注册和迁移数据传输</w:t>
            </w:r>
          </w:p>
        </w:tc>
      </w:tr>
      <w:tr w14:paraId="48D8A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BC44D">
            <w:pPr>
              <w:jc w:val="center"/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</w:rPr>
              <w:t>目标</w:t>
            </w:r>
            <w:r>
              <w:rPr>
                <w:rFonts w:hint="eastAsia"/>
                <w:sz w:val="22"/>
                <w:lang w:val="en-US" w:eastAsia="zh-CN"/>
              </w:rPr>
              <w:t>主机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8A1D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目标云平台上创建的目标虚拟机，需通过“目标机器P</w:t>
            </w:r>
            <w:r>
              <w:rPr>
                <w:sz w:val="22"/>
              </w:rPr>
              <w:t>E</w:t>
            </w:r>
            <w:r>
              <w:rPr>
                <w:rFonts w:hint="eastAsia"/>
                <w:sz w:val="22"/>
              </w:rPr>
              <w:t>镜像”启动并注册至迁移管理平台</w:t>
            </w:r>
          </w:p>
        </w:tc>
      </w:tr>
      <w:tr w14:paraId="3F41A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2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9388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目标机器P</w:t>
            </w:r>
            <w:r>
              <w:rPr>
                <w:sz w:val="22"/>
              </w:rPr>
              <w:t>E</w:t>
            </w:r>
            <w:r>
              <w:rPr>
                <w:rFonts w:hint="eastAsia"/>
                <w:sz w:val="22"/>
              </w:rPr>
              <w:t>镜像</w:t>
            </w:r>
          </w:p>
        </w:tc>
        <w:tc>
          <w:tcPr>
            <w:tcW w:w="7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3D0F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目标</w:t>
            </w:r>
            <w:r>
              <w:rPr>
                <w:rFonts w:hint="eastAsia"/>
                <w:sz w:val="22"/>
                <w:lang w:val="en-US" w:eastAsia="zh-CN"/>
              </w:rPr>
              <w:t>主机</w:t>
            </w:r>
            <w:r>
              <w:rPr>
                <w:rFonts w:hint="eastAsia"/>
                <w:sz w:val="22"/>
              </w:rPr>
              <w:t>通过此镜像启动，提供一个“临时”操作系统接收源机器数据</w:t>
            </w:r>
          </w:p>
        </w:tc>
      </w:tr>
    </w:tbl>
    <w:p w14:paraId="10582AD7">
      <w:pPr>
        <w:rPr>
          <w:rFonts w:hint="eastAsia"/>
        </w:rPr>
      </w:pPr>
    </w:p>
    <w:p w14:paraId="3B0A9C1E">
      <w:pPr>
        <w:pStyle w:val="2"/>
      </w:pPr>
      <w:r>
        <w:rPr>
          <w:rFonts w:hint="eastAsia"/>
        </w:rPr>
        <w:t>准备工作</w:t>
      </w:r>
      <w:bookmarkEnd w:id="0"/>
    </w:p>
    <w:p w14:paraId="61634B36">
      <w:pPr>
        <w:pStyle w:val="3"/>
      </w:pPr>
      <w:bookmarkStart w:id="1" w:name="_Toc17202156"/>
      <w:r>
        <w:rPr>
          <w:rFonts w:hint="eastAsia"/>
        </w:rPr>
        <w:t>获取</w:t>
      </w:r>
      <w:bookmarkEnd w:id="1"/>
      <w:r>
        <w:rPr>
          <w:rFonts w:hint="eastAsia"/>
          <w:lang w:val="en-US"/>
        </w:rPr>
        <w:t>相关介质</w:t>
      </w:r>
    </w:p>
    <w:p w14:paraId="4CEF743F">
      <w:pPr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迁移管理平台模板</w:t>
      </w:r>
      <w:r>
        <w:rPr>
          <w:rFonts w:hint="eastAsia"/>
          <w:sz w:val="24"/>
          <w:szCs w:val="24"/>
        </w:rPr>
        <w:t>：用于部署迁移管理平台。</w:t>
      </w:r>
    </w:p>
    <w:p w14:paraId="421FDCBC">
      <w:pPr>
        <w:spacing w:line="360" w:lineRule="auto"/>
        <w:ind w:firstLine="897" w:firstLineChars="374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HYPERLINK "http://www.starvcs.com/download/StarMotion/"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41"/>
          <w:rFonts w:hint="eastAsia"/>
          <w:sz w:val="24"/>
          <w:szCs w:val="24"/>
        </w:rPr>
        <w:t>migrate-gui-temp-xxx.qcow2</w:t>
      </w:r>
      <w:r>
        <w:rPr>
          <w:sz w:val="24"/>
          <w:szCs w:val="24"/>
        </w:rPr>
        <w:fldChar w:fldCharType="end"/>
      </w:r>
    </w:p>
    <w:p w14:paraId="61D87391">
      <w:pPr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目标机器PE镜像</w:t>
      </w:r>
      <w:r>
        <w:rPr>
          <w:rFonts w:hint="eastAsia"/>
          <w:sz w:val="24"/>
          <w:szCs w:val="24"/>
        </w:rPr>
        <w:t>：目标虚拟机通过该镜像启动，提供一个“临时”操作系统以便接收源机器数据。</w:t>
      </w:r>
    </w:p>
    <w:p w14:paraId="3D4B18AE">
      <w:pPr>
        <w:spacing w:line="360" w:lineRule="auto"/>
        <w:ind w:firstLine="897" w:firstLineChars="374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HYPERLINK "http://www.starvcs.com/download/StarMotion/"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41"/>
          <w:rFonts w:hint="eastAsia"/>
          <w:sz w:val="24"/>
          <w:szCs w:val="24"/>
        </w:rPr>
        <w:t>StarMotion-CentOS-xxx.iso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（适用于linux系统）</w:t>
      </w:r>
    </w:p>
    <w:p w14:paraId="4671E49E">
      <w:pPr>
        <w:spacing w:line="360" w:lineRule="auto"/>
        <w:ind w:firstLine="897" w:firstLineChars="374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HYPERLINK "http://www.starvcs.com/download/StarMotion/"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41"/>
          <w:rFonts w:hint="eastAsia"/>
          <w:sz w:val="24"/>
          <w:szCs w:val="24"/>
        </w:rPr>
        <w:t>StarMotion-Win10-xxx.iso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（适用于windows系统）</w:t>
      </w:r>
    </w:p>
    <w:p w14:paraId="7E1618B7">
      <w:pPr>
        <w:pStyle w:val="3"/>
      </w:pPr>
      <w:bookmarkStart w:id="2" w:name="_Toc17202157"/>
      <w:r>
        <w:rPr>
          <w:rFonts w:hint="eastAsia"/>
        </w:rPr>
        <w:t>服务器配置要求</w:t>
      </w:r>
      <w:bookmarkEnd w:id="2"/>
      <w:r>
        <w:rPr>
          <w:rFonts w:hint="eastAsia"/>
        </w:rPr>
        <w:t>（</w:t>
      </w:r>
      <w:r>
        <w:rPr>
          <w:rFonts w:hint="eastAsia"/>
          <w:lang w:val="en-US"/>
        </w:rPr>
        <w:t>迁移管理平台</w:t>
      </w:r>
      <w:r>
        <w:rPr>
          <w:rFonts w:hint="eastAsia"/>
        </w:rPr>
        <w:t>）</w:t>
      </w:r>
    </w:p>
    <w:tbl>
      <w:tblPr>
        <w:tblStyle w:val="35"/>
        <w:tblW w:w="693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956"/>
        <w:gridCol w:w="3287"/>
      </w:tblGrid>
      <w:tr w14:paraId="7E729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42F4A98">
            <w:pPr>
              <w:rPr>
                <w:b/>
              </w:rPr>
            </w:pPr>
            <w:r>
              <w:rPr>
                <w:rFonts w:hint="eastAsia"/>
                <w:b/>
              </w:rPr>
              <w:t>服务器配置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F2CE91A">
            <w:pPr>
              <w:rPr>
                <w:b/>
              </w:rPr>
            </w:pPr>
            <w:r>
              <w:rPr>
                <w:rFonts w:hint="eastAsia"/>
                <w:b/>
              </w:rPr>
              <w:t>个人测试环境</w:t>
            </w:r>
          </w:p>
        </w:tc>
        <w:tc>
          <w:tcPr>
            <w:tcW w:w="3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8CA8D5C">
            <w:pPr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14:paraId="60568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787C0">
            <w:r>
              <w:rPr>
                <w:rFonts w:hint="eastAsia"/>
              </w:rPr>
              <w:t>CPU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2A156">
            <w:r>
              <w:rPr>
                <w:rFonts w:hint="eastAsia"/>
              </w:rPr>
              <w:t>&gt;=2核</w:t>
            </w:r>
          </w:p>
        </w:tc>
        <w:tc>
          <w:tcPr>
            <w:tcW w:w="3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1CD2F">
            <w:pPr>
              <w:rPr>
                <w:color w:val="FF0000"/>
              </w:rPr>
            </w:pPr>
          </w:p>
        </w:tc>
      </w:tr>
      <w:tr w14:paraId="548B4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DF73F">
            <w:r>
              <w:rPr>
                <w:rFonts w:hint="eastAsia"/>
              </w:rPr>
              <w:t>内存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80CF8">
            <w:r>
              <w:rPr>
                <w:rFonts w:hint="eastAsia"/>
              </w:rPr>
              <w:t>&gt;=4GB</w:t>
            </w:r>
          </w:p>
        </w:tc>
        <w:tc>
          <w:tcPr>
            <w:tcW w:w="3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30FECC">
            <w:pPr>
              <w:rPr>
                <w:color w:val="FF0000"/>
              </w:rPr>
            </w:pPr>
          </w:p>
        </w:tc>
      </w:tr>
      <w:tr w14:paraId="7F93A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B5E05">
            <w:r>
              <w:rPr>
                <w:rFonts w:hint="eastAsia"/>
              </w:rPr>
              <w:t>网卡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CD174">
            <w:r>
              <w:rPr>
                <w:rFonts w:hint="eastAsia"/>
              </w:rPr>
              <w:t>1块</w:t>
            </w:r>
          </w:p>
        </w:tc>
        <w:tc>
          <w:tcPr>
            <w:tcW w:w="3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28EA0">
            <w:r>
              <w:rPr>
                <w:rFonts w:hint="eastAsia"/>
                <w:color w:val="FF0000"/>
              </w:rPr>
              <w:t>满足同时连接源机器和目标机器</w:t>
            </w:r>
          </w:p>
        </w:tc>
      </w:tr>
      <w:tr w14:paraId="4BD95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D04D5">
            <w:r>
              <w:rPr>
                <w:rFonts w:hint="eastAsia"/>
              </w:rPr>
              <w:t>系统磁盘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5E027">
            <w:pPr>
              <w:jc w:val="left"/>
            </w:pPr>
            <w:r>
              <w:rPr>
                <w:rFonts w:hint="eastAsia"/>
              </w:rPr>
              <w:t>1块，容量&gt;=50GB</w:t>
            </w:r>
          </w:p>
        </w:tc>
        <w:tc>
          <w:tcPr>
            <w:tcW w:w="3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9B6FC">
            <w:pPr>
              <w:spacing w:line="360" w:lineRule="auto"/>
            </w:pPr>
          </w:p>
        </w:tc>
      </w:tr>
    </w:tbl>
    <w:p w14:paraId="0954A0F1">
      <w:pPr>
        <w:pStyle w:val="3"/>
        <w:rPr>
          <w:lang w:val="en-US"/>
        </w:rPr>
      </w:pPr>
      <w:bookmarkStart w:id="3" w:name="_分区建议"/>
      <w:bookmarkEnd w:id="3"/>
      <w:bookmarkStart w:id="4" w:name="_Toc17202159"/>
      <w:r>
        <w:rPr>
          <w:rFonts w:hint="eastAsia"/>
          <w:lang w:val="en-US"/>
        </w:rPr>
        <w:t>兼容性列表</w:t>
      </w:r>
    </w:p>
    <w:p w14:paraId="2A0A9B33">
      <w:pPr>
        <w:spacing w:line="360" w:lineRule="auto"/>
        <w:ind w:firstLine="897" w:firstLineChars="374"/>
        <w:rPr>
          <w:sz w:val="24"/>
          <w:szCs w:val="24"/>
        </w:rPr>
      </w:pPr>
      <w:r>
        <w:rPr>
          <w:rFonts w:hint="eastAsia"/>
          <w:sz w:val="24"/>
          <w:szCs w:val="24"/>
        </w:rPr>
        <w:t>支持迁移的源</w:t>
      </w:r>
      <w:r>
        <w:rPr>
          <w:rFonts w:hint="eastAsia"/>
          <w:sz w:val="24"/>
          <w:szCs w:val="24"/>
          <w:lang w:val="en-US" w:eastAsia="zh-CN"/>
        </w:rPr>
        <w:t>主机</w:t>
      </w:r>
      <w:r>
        <w:rPr>
          <w:rFonts w:hint="eastAsia"/>
          <w:sz w:val="24"/>
          <w:szCs w:val="24"/>
        </w:rPr>
        <w:t>操作系统列表如下：</w:t>
      </w:r>
    </w:p>
    <w:p w14:paraId="70EE6045"/>
    <w:tbl>
      <w:tblPr>
        <w:tblStyle w:val="35"/>
        <w:tblW w:w="689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9"/>
        <w:gridCol w:w="4275"/>
      </w:tblGrid>
      <w:tr w14:paraId="2F0B1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9C636B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系统类别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77187D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版本号</w:t>
            </w:r>
          </w:p>
        </w:tc>
      </w:tr>
      <w:tr w14:paraId="7D132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4AA41">
            <w:pPr>
              <w:jc w:val="center"/>
            </w:pPr>
            <w:r>
              <w:rPr>
                <w:rFonts w:hint="eastAsia"/>
              </w:rPr>
              <w:t>Windows个人版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27EC1">
            <w:pPr>
              <w:jc w:val="center"/>
            </w:pPr>
            <w:r>
              <w:rPr>
                <w:rFonts w:hint="eastAsia"/>
              </w:rPr>
              <w:t>7、8、10</w:t>
            </w:r>
          </w:p>
        </w:tc>
      </w:tr>
      <w:tr w14:paraId="1EBE4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A0663">
            <w:pPr>
              <w:jc w:val="center"/>
            </w:pPr>
            <w:r>
              <w:rPr>
                <w:rFonts w:hint="eastAsia"/>
              </w:rPr>
              <w:t>Windows Server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8ECE9">
            <w:pPr>
              <w:jc w:val="center"/>
            </w:pPr>
            <w:r>
              <w:rPr>
                <w:rFonts w:hint="eastAsia"/>
              </w:rPr>
              <w:t>2008、2008R2、2012、2012R2、2016、2019</w:t>
            </w:r>
          </w:p>
        </w:tc>
      </w:tr>
      <w:tr w14:paraId="0DE51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C59FC">
            <w:pPr>
              <w:jc w:val="center"/>
            </w:pPr>
            <w:r>
              <w:rPr>
                <w:rFonts w:hint="eastAsia"/>
              </w:rPr>
              <w:t>RedHat/CentOS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B157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5、6、7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8</w:t>
            </w:r>
          </w:p>
        </w:tc>
      </w:tr>
      <w:tr w14:paraId="54560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6BC87">
            <w:pPr>
              <w:jc w:val="center"/>
            </w:pPr>
            <w:r>
              <w:rPr>
                <w:rFonts w:hint="eastAsia"/>
              </w:rPr>
              <w:t>SuSE Enterprise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09DA1">
            <w:pPr>
              <w:jc w:val="center"/>
            </w:pPr>
            <w:r>
              <w:rPr>
                <w:rFonts w:hint="eastAsia"/>
              </w:rPr>
              <w:t>11、12</w:t>
            </w:r>
          </w:p>
        </w:tc>
      </w:tr>
      <w:tr w14:paraId="2C090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3380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OpenEuler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D16FE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20、22</w:t>
            </w:r>
          </w:p>
        </w:tc>
      </w:tr>
      <w:tr w14:paraId="096FF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9184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AnolisOS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E1C8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7、8</w:t>
            </w:r>
          </w:p>
        </w:tc>
      </w:tr>
      <w:tr w14:paraId="770AE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5253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Kylin Server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8899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44C68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  <w:jc w:val="center"/>
        </w:trPr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B2DC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UOS Server</w:t>
            </w:r>
          </w:p>
        </w:tc>
        <w:tc>
          <w:tcPr>
            <w:tcW w:w="4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2516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</w:tr>
    </w:tbl>
    <w:p w14:paraId="1004549E">
      <w:pPr>
        <w:pStyle w:val="3"/>
      </w:pPr>
      <w:r>
        <w:rPr>
          <w:rFonts w:hint="eastAsia"/>
          <w:lang w:val="en-US"/>
        </w:rPr>
        <w:t>防火墙开通</w:t>
      </w:r>
    </w:p>
    <w:p w14:paraId="7F3E7A09">
      <w:pPr>
        <w:jc w:val="center"/>
      </w:pPr>
      <w:r>
        <w:object>
          <v:shape id="_x0000_i1026" o:spt="75" type="#_x0000_t75" style="height:167.25pt;width:309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7">
            <o:LockedField>false</o:LockedField>
          </o:OLEObject>
        </w:object>
      </w:r>
    </w:p>
    <w:p w14:paraId="26A5B05A">
      <w:pPr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>防火墙开放端口</w:t>
      </w:r>
    </w:p>
    <w:p w14:paraId="0CD6E2D7">
      <w:pPr>
        <w:spacing w:line="360" w:lineRule="auto"/>
        <w:ind w:firstLine="42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端口详情见下表：</w:t>
      </w:r>
    </w:p>
    <w:tbl>
      <w:tblPr>
        <w:tblStyle w:val="35"/>
        <w:tblW w:w="89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5"/>
        <w:gridCol w:w="2485"/>
        <w:gridCol w:w="1358"/>
        <w:gridCol w:w="2830"/>
      </w:tblGrid>
      <w:tr w14:paraId="26B2E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564DD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源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187A51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目标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14:paraId="523D803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端口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14:paraId="6EF31EC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含义</w:t>
            </w:r>
          </w:p>
        </w:tc>
      </w:tr>
      <w:tr w14:paraId="6B16C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C1F34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A44F9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</w:t>
            </w:r>
            <w:r>
              <w:rPr>
                <w:rFonts w:hint="eastAsia"/>
                <w:lang w:val="en-US" w:eastAsia="zh-CN"/>
              </w:rPr>
              <w:t>IP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61EDA">
            <w:pPr>
              <w:jc w:val="center"/>
            </w:pPr>
            <w:r>
              <w:rPr>
                <w:rFonts w:hint="eastAsia"/>
              </w:rPr>
              <w:t>13306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31AE4">
            <w:pPr>
              <w:jc w:val="center"/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注册</w:t>
            </w:r>
          </w:p>
        </w:tc>
      </w:tr>
      <w:tr w14:paraId="7C4AE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417BE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9F203">
            <w:pPr>
              <w:jc w:val="center"/>
            </w:pP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</w:t>
            </w:r>
            <w:r>
              <w:rPr>
                <w:rFonts w:hint="eastAsia"/>
                <w:lang w:val="en-US" w:eastAsia="zh-CN"/>
              </w:rPr>
              <w:t>IP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2AD65A">
            <w:pPr>
              <w:jc w:val="center"/>
            </w:pPr>
            <w:r>
              <w:rPr>
                <w:rFonts w:hint="eastAsia"/>
              </w:rPr>
              <w:t>1</w:t>
            </w:r>
            <w:r>
              <w:t>3306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2E073">
            <w:pPr>
              <w:jc w:val="center"/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注册</w:t>
            </w:r>
          </w:p>
        </w:tc>
      </w:tr>
      <w:tr w14:paraId="6B2021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62811">
            <w:pPr>
              <w:jc w:val="center"/>
            </w:pP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</w:t>
            </w:r>
            <w:r>
              <w:rPr>
                <w:rFonts w:hint="eastAsia"/>
                <w:lang w:val="en-US" w:eastAsia="zh-CN"/>
              </w:rPr>
              <w:t>IP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E5ADE">
            <w:pPr>
              <w:jc w:val="center"/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7F033">
            <w:pPr>
              <w:jc w:val="center"/>
            </w:pPr>
            <w:r>
              <w:rPr>
                <w:rFonts w:hint="eastAsia"/>
              </w:rPr>
              <w:t>21945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CF49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管理调度</w:t>
            </w:r>
          </w:p>
        </w:tc>
      </w:tr>
      <w:tr w14:paraId="70F34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F0759">
            <w:pPr>
              <w:jc w:val="center"/>
            </w:pP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</w:t>
            </w:r>
            <w:r>
              <w:rPr>
                <w:rFonts w:hint="eastAsia"/>
                <w:lang w:val="en-US" w:eastAsia="zh-CN"/>
              </w:rPr>
              <w:t>IP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62CCE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02893F">
            <w:pPr>
              <w:jc w:val="center"/>
            </w:pPr>
            <w:r>
              <w:rPr>
                <w:rFonts w:hint="eastAsia"/>
              </w:rPr>
              <w:t>21945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1005A">
            <w:pPr>
              <w:jc w:val="center"/>
            </w:pPr>
            <w:r>
              <w:rPr>
                <w:rFonts w:hint="eastAsia"/>
                <w:lang w:val="en-US" w:eastAsia="zh-CN"/>
              </w:rPr>
              <w:t>管理调度</w:t>
            </w:r>
          </w:p>
        </w:tc>
      </w:tr>
      <w:tr w14:paraId="1567F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F407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主机IP</w:t>
            </w:r>
            <w:r>
              <w:rPr>
                <w:rFonts w:hint="eastAsia"/>
              </w:rPr>
              <w:t>、目标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492CF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主机IP</w:t>
            </w:r>
            <w:r>
              <w:rPr>
                <w:rFonts w:hint="eastAsia"/>
              </w:rPr>
              <w:t>、源</w:t>
            </w:r>
            <w:r>
              <w:rPr>
                <w:rFonts w:hint="eastAsia"/>
                <w:lang w:val="en-US" w:eastAsia="zh-CN"/>
              </w:rPr>
              <w:t>主机IP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83BA4">
            <w:pPr>
              <w:jc w:val="center"/>
            </w:pPr>
            <w:r>
              <w:rPr>
                <w:rFonts w:hint="eastAsia"/>
              </w:rPr>
              <w:t>21945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C85DF">
            <w:pPr>
              <w:jc w:val="center"/>
            </w:pPr>
            <w:r>
              <w:rPr>
                <w:rFonts w:hint="eastAsia"/>
                <w:lang w:val="en-US" w:eastAsia="zh-CN"/>
              </w:rPr>
              <w:t>管理调度</w:t>
            </w:r>
          </w:p>
        </w:tc>
      </w:tr>
      <w:tr w14:paraId="7F645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926AE">
            <w:pPr>
              <w:jc w:val="center"/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主机IP</w:t>
            </w:r>
            <w:r>
              <w:rPr>
                <w:rFonts w:hint="eastAsia"/>
              </w:rPr>
              <w:t>（linux）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0394">
            <w:pPr>
              <w:jc w:val="center"/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主机IP</w:t>
            </w:r>
            <w:r>
              <w:rPr>
                <w:rFonts w:hint="eastAsia"/>
              </w:rPr>
              <w:t>（linux）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3E04A">
            <w:pPr>
              <w:jc w:val="center"/>
            </w:pPr>
            <w:r>
              <w:rPr>
                <w:rFonts w:hint="eastAsia"/>
              </w:rPr>
              <w:t>21873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D5DD4">
            <w:pPr>
              <w:jc w:val="center"/>
            </w:pPr>
            <w:r>
              <w:rPr>
                <w:rFonts w:hint="eastAsia"/>
              </w:rPr>
              <w:t>linux源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数据传输</w:t>
            </w:r>
          </w:p>
        </w:tc>
      </w:tr>
      <w:tr w14:paraId="1867A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51786">
            <w:pPr>
              <w:jc w:val="center"/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主机IP</w:t>
            </w:r>
            <w:r>
              <w:rPr>
                <w:rFonts w:hint="eastAsia"/>
              </w:rPr>
              <w:t>（windows）</w:t>
            </w:r>
          </w:p>
        </w:tc>
        <w:tc>
          <w:tcPr>
            <w:tcW w:w="2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6E1B2">
            <w:pPr>
              <w:jc w:val="center"/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主机IP（</w:t>
            </w:r>
            <w:r>
              <w:rPr>
                <w:rFonts w:hint="eastAsia"/>
              </w:rPr>
              <w:t>windows）</w:t>
            </w:r>
          </w:p>
        </w:tc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F523D0">
            <w:pPr>
              <w:jc w:val="center"/>
            </w:pPr>
            <w:r>
              <w:rPr>
                <w:rFonts w:hint="eastAsia"/>
              </w:rPr>
              <w:t>445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DD17D">
            <w:pPr>
              <w:jc w:val="center"/>
            </w:pPr>
            <w:r>
              <w:rPr>
                <w:rFonts w:hint="eastAsia"/>
              </w:rPr>
              <w:t>windows源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数据传输</w:t>
            </w:r>
          </w:p>
        </w:tc>
      </w:tr>
    </w:tbl>
    <w:p w14:paraId="490479D0">
      <w:pPr>
        <w:pStyle w:val="2"/>
      </w:pPr>
      <w:r>
        <w:rPr>
          <w:rFonts w:hint="eastAsia"/>
        </w:rPr>
        <w:t>生产环境迁移流程</w:t>
      </w:r>
    </w:p>
    <w:p w14:paraId="6121851B">
      <w:pPr>
        <w:spacing w:line="360" w:lineRule="auto"/>
        <w:ind w:firstLine="420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/>
          <w:sz w:val="24"/>
          <w:szCs w:val="24"/>
          <w:lang w:val="zh-CN"/>
        </w:rPr>
        <w:t>StarMotion</w:t>
      </w:r>
      <w:r>
        <w:rPr>
          <w:rFonts w:hint="eastAsia" w:ascii="宋体" w:hAnsi="宋体"/>
          <w:sz w:val="24"/>
          <w:szCs w:val="24"/>
          <w:lang w:val="zh-CN"/>
        </w:rPr>
        <w:t>在生产环境中使用时，要严格的定制迁移计划和停机时间，保障业务应用的顺利切割。</w:t>
      </w:r>
    </w:p>
    <w:p w14:paraId="6D6CA818">
      <w:pPr>
        <w:spacing w:line="360" w:lineRule="auto"/>
        <w:ind w:firstLine="420"/>
        <w:jc w:val="center"/>
        <w:rPr>
          <w:rFonts w:ascii="宋体" w:hAnsi="宋体"/>
          <w:sz w:val="24"/>
          <w:szCs w:val="24"/>
          <w:lang w:val="zh-CN"/>
        </w:rPr>
      </w:pPr>
      <w:r>
        <w:object>
          <v:shape id="_x0000_i1027" o:spt="75" type="#_x0000_t75" style="height:346.95pt;width:287.6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9">
            <o:LockedField>false</o:LockedField>
          </o:OLEObject>
        </w:object>
      </w:r>
    </w:p>
    <w:p w14:paraId="66D719B7">
      <w:pPr>
        <w:spacing w:line="360" w:lineRule="auto"/>
        <w:ind w:firstLine="420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hint="eastAsia"/>
        </w:rPr>
        <w:t>生产环境迁移流程图</w:t>
      </w:r>
    </w:p>
    <w:p w14:paraId="32A2D49F">
      <w:pPr>
        <w:spacing w:line="360" w:lineRule="auto"/>
        <w:ind w:firstLine="42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迁移流程关键步骤：</w:t>
      </w:r>
    </w:p>
    <w:tbl>
      <w:tblPr>
        <w:tblStyle w:val="35"/>
        <w:tblW w:w="81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2668"/>
        <w:gridCol w:w="2835"/>
        <w:gridCol w:w="1132"/>
      </w:tblGrid>
      <w:tr w14:paraId="43AD8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666A57AA">
            <w:pPr>
              <w:jc w:val="center"/>
              <w:rPr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898F9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步骤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14:paraId="5518751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内容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14:paraId="4B8C3D9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14:paraId="1990C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5C89E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3F816">
            <w:pPr>
              <w:jc w:val="center"/>
            </w:pPr>
            <w:r>
              <w:rPr>
                <w:rFonts w:hint="eastAsia"/>
              </w:rPr>
              <w:t>制定迁移计划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6D4AA8">
            <w:pPr>
              <w:jc w:val="center"/>
            </w:pPr>
            <w:r>
              <w:rPr>
                <w:rFonts w:hint="eastAsia"/>
              </w:rPr>
              <w:t>收集待迁移源机器信息，制定迁移和停机切换时间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D6261">
            <w:pPr>
              <w:jc w:val="center"/>
            </w:pPr>
          </w:p>
        </w:tc>
      </w:tr>
      <w:tr w14:paraId="50D30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CCFBA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DB0C2">
            <w:pPr>
              <w:jc w:val="center"/>
            </w:pPr>
            <w:r>
              <w:rPr>
                <w:rFonts w:hint="eastAsia"/>
              </w:rPr>
              <w:t>迁移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平台搭建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4E0B3">
            <w:pPr>
              <w:jc w:val="center"/>
            </w:pPr>
            <w:r>
              <w:rPr>
                <w:rFonts w:hint="eastAsia"/>
              </w:rPr>
              <w:t>部署迁移管理平台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FEDFA">
            <w:pPr>
              <w:jc w:val="center"/>
            </w:pPr>
          </w:p>
        </w:tc>
      </w:tr>
      <w:tr w14:paraId="4EF0B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BF6B6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8C41F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创建迁移任务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0F6E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通过迁移管理平台创建任务，该流程涉及添加源和目标主机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8D352">
            <w:pPr>
              <w:jc w:val="center"/>
            </w:pPr>
          </w:p>
        </w:tc>
      </w:tr>
      <w:tr w14:paraId="7BBEA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65CD49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154D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添加</w:t>
            </w: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BB0B5">
            <w:pPr>
              <w:jc w:val="center"/>
            </w:pPr>
            <w:r>
              <w:rPr>
                <w:rFonts w:hint="eastAsia"/>
              </w:rPr>
              <w:t>在源</w:t>
            </w:r>
            <w:r>
              <w:rPr>
                <w:rFonts w:hint="eastAsia"/>
                <w:lang w:val="en-US" w:eastAsia="zh-CN"/>
              </w:rPr>
              <w:t>主机系统内</w:t>
            </w:r>
            <w:r>
              <w:rPr>
                <w:rFonts w:hint="eastAsia"/>
              </w:rPr>
              <w:t>安装</w:t>
            </w:r>
            <w:r>
              <w:rPr>
                <w:rFonts w:hint="eastAsia"/>
                <w:lang w:val="en-US" w:eastAsia="zh-CN"/>
              </w:rPr>
              <w:t>代理</w:t>
            </w:r>
            <w:r>
              <w:rPr>
                <w:rFonts w:hint="eastAsia"/>
              </w:rPr>
              <w:t>并</w:t>
            </w:r>
            <w:r>
              <w:rPr>
                <w:rFonts w:hint="eastAsia"/>
                <w:lang w:val="en-US" w:eastAsia="zh-CN"/>
              </w:rPr>
              <w:t>添加</w:t>
            </w:r>
            <w:r>
              <w:rPr>
                <w:rFonts w:hint="eastAsia"/>
              </w:rPr>
              <w:t>到迁移管理平台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21CA6">
            <w:pPr>
              <w:jc w:val="center"/>
            </w:pPr>
          </w:p>
        </w:tc>
      </w:tr>
      <w:tr w14:paraId="395FF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FCA6E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1BF9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添加目标主机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C6A7B">
            <w:pPr>
              <w:jc w:val="center"/>
            </w:pPr>
            <w:r>
              <w:rPr>
                <w:rFonts w:hint="eastAsia"/>
              </w:rPr>
              <w:t>在目标云平台通过</w:t>
            </w:r>
            <w:r>
              <w:rPr>
                <w:rFonts w:hint="eastAsia"/>
                <w:lang w:val="en-US" w:eastAsia="zh-CN"/>
              </w:rPr>
              <w:t>PE</w:t>
            </w:r>
            <w:r>
              <w:rPr>
                <w:rFonts w:hint="eastAsia"/>
              </w:rPr>
              <w:t>镜像启动目标虚拟机并</w:t>
            </w:r>
            <w:r>
              <w:rPr>
                <w:rFonts w:hint="eastAsia"/>
                <w:lang w:val="en-US" w:eastAsia="zh-CN"/>
              </w:rPr>
              <w:t>添加</w:t>
            </w:r>
            <w:r>
              <w:rPr>
                <w:rFonts w:hint="eastAsia"/>
              </w:rPr>
              <w:t>至迁移管理平台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D1911">
            <w:pPr>
              <w:jc w:val="center"/>
            </w:pPr>
          </w:p>
        </w:tc>
      </w:tr>
      <w:tr w14:paraId="4E928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7DB62">
            <w:pPr>
              <w:jc w:val="center"/>
            </w:pPr>
            <w:r>
              <w:t>5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C1F7D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开始全量/增量迁移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A9FF6A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按计划迁移对源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进行全量</w:t>
            </w:r>
            <w:r>
              <w:rPr>
                <w:rFonts w:hint="eastAsia"/>
                <w:lang w:val="en-US" w:eastAsia="zh-CN"/>
              </w:rPr>
              <w:t>和自动增量数据同步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B58FAB">
            <w:pPr>
              <w:jc w:val="center"/>
            </w:pPr>
          </w:p>
        </w:tc>
      </w:tr>
      <w:tr w14:paraId="0E4DF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F3DC06">
            <w:pPr>
              <w:jc w:val="center"/>
            </w:pPr>
            <w:r>
              <w:t>6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E3D1EC">
            <w:pPr>
              <w:jc w:val="center"/>
            </w:pPr>
            <w:r>
              <w:rPr>
                <w:rFonts w:hint="eastAsia"/>
              </w:rPr>
              <w:t>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关闭应用服务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95054">
            <w:pPr>
              <w:jc w:val="center"/>
            </w:pPr>
            <w:r>
              <w:rPr>
                <w:rFonts w:hint="eastAsia"/>
              </w:rPr>
              <w:t>在停机计划内，停止源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的业务应用（比如数据库、Tomcat等服务）</w:t>
            </w:r>
          </w:p>
        </w:tc>
        <w:tc>
          <w:tcPr>
            <w:tcW w:w="113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051BEF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在停机计划内执行</w:t>
            </w:r>
          </w:p>
        </w:tc>
      </w:tr>
      <w:tr w14:paraId="3DED5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4B9E8">
            <w:pPr>
              <w:jc w:val="center"/>
            </w:pPr>
            <w:r>
              <w:t>7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3C9F7">
            <w:pPr>
              <w:jc w:val="center"/>
            </w:pP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管理平台发起“结束”操作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9E057">
            <w:pPr>
              <w:jc w:val="center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  <w:lang w:val="en-US" w:eastAsia="zh-CN"/>
              </w:rPr>
              <w:t>迁移</w:t>
            </w:r>
            <w:r>
              <w:rPr>
                <w:rFonts w:hint="eastAsia"/>
              </w:rPr>
              <w:t>管理平台页面对此迁移任务进行最后一次增量同步</w:t>
            </w:r>
          </w:p>
        </w:tc>
        <w:tc>
          <w:tcPr>
            <w:tcW w:w="1132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AAEB465">
            <w:pPr>
              <w:jc w:val="center"/>
            </w:pPr>
          </w:p>
        </w:tc>
      </w:tr>
      <w:tr w14:paraId="4BA70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40573">
            <w:pPr>
              <w:jc w:val="center"/>
            </w:pPr>
            <w:r>
              <w:t>8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7E681">
            <w:pPr>
              <w:jc w:val="center"/>
            </w:pPr>
            <w:r>
              <w:rPr>
                <w:rFonts w:hint="eastAsia"/>
              </w:rPr>
              <w:t>系统切换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3ED8D">
            <w:pPr>
              <w:jc w:val="center"/>
            </w:pP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从硬盘启动并检查</w:t>
            </w:r>
            <w:r>
              <w:t xml:space="preserve"> </w:t>
            </w:r>
          </w:p>
        </w:tc>
        <w:tc>
          <w:tcPr>
            <w:tcW w:w="113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0783E">
            <w:pPr>
              <w:jc w:val="center"/>
            </w:pPr>
          </w:p>
        </w:tc>
      </w:tr>
      <w:tr w14:paraId="2D03D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A04EA">
            <w:pPr>
              <w:jc w:val="center"/>
            </w:pPr>
            <w:r>
              <w:t>9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5EF10">
            <w:pPr>
              <w:jc w:val="center"/>
            </w:pPr>
            <w:r>
              <w:rPr>
                <w:rFonts w:hint="eastAsia"/>
              </w:rPr>
              <w:t>卸载代理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F61BE">
            <w:pPr>
              <w:jc w:val="center"/>
            </w:pPr>
            <w:r>
              <w:rPr>
                <w:rFonts w:hint="eastAsia"/>
              </w:rPr>
              <w:t>在目标</w:t>
            </w:r>
            <w:r>
              <w:rPr>
                <w:rFonts w:hint="eastAsia"/>
                <w:lang w:val="en-US" w:eastAsia="zh-CN"/>
              </w:rPr>
              <w:t>主机</w:t>
            </w:r>
            <w:r>
              <w:rPr>
                <w:rFonts w:hint="eastAsia"/>
              </w:rPr>
              <w:t>卸载代理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F1F4DA">
            <w:pPr>
              <w:jc w:val="center"/>
            </w:pPr>
          </w:p>
        </w:tc>
      </w:tr>
    </w:tbl>
    <w:p w14:paraId="515F2183">
      <w:pPr>
        <w:pStyle w:val="2"/>
      </w:pPr>
      <w:r>
        <w:t>“</w:t>
      </w:r>
      <w:r>
        <w:rPr>
          <w:rFonts w:hint="eastAsia"/>
        </w:rPr>
        <w:t>迁移管理平台</w:t>
      </w:r>
      <w:bookmarkEnd w:id="4"/>
      <w:r>
        <w:t>”</w:t>
      </w:r>
      <w:r>
        <w:rPr>
          <w:rFonts w:hint="eastAsia"/>
        </w:rPr>
        <w:t>部署</w:t>
      </w:r>
    </w:p>
    <w:p w14:paraId="569E2A0A"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将“迁移管理平台模板（</w:t>
      </w:r>
      <w:r>
        <w:rPr>
          <w:rFonts w:hint="eastAsia" w:ascii="宋体" w:hAnsi="宋体"/>
          <w:b w:val="0"/>
          <w:bCs w:val="0"/>
          <w:color w:val="FF0000"/>
          <w:sz w:val="24"/>
          <w:szCs w:val="24"/>
        </w:rPr>
        <w:t>migrate-gui-temp-xxx.</w:t>
      </w:r>
      <w:r>
        <w:rPr>
          <w:rFonts w:hint="eastAsia" w:ascii="宋体" w:hAnsi="宋体"/>
          <w:b w:val="0"/>
          <w:bCs w:val="0"/>
          <w:color w:val="FF0000"/>
          <w:sz w:val="24"/>
          <w:szCs w:val="24"/>
          <w:lang w:val="en-US" w:eastAsia="zh-CN"/>
        </w:rPr>
        <w:t>qcow2</w:t>
      </w:r>
      <w:r>
        <w:rPr>
          <w:rFonts w:hint="eastAsia" w:ascii="宋体" w:hAnsi="宋体"/>
          <w:sz w:val="24"/>
          <w:szCs w:val="24"/>
          <w:lang w:val="zh-CN"/>
        </w:rPr>
        <w:t>）”作为虚拟机</w:t>
      </w:r>
      <w:r>
        <w:rPr>
          <w:rFonts w:hint="eastAsia" w:ascii="宋体" w:hAnsi="宋体"/>
          <w:sz w:val="24"/>
          <w:szCs w:val="24"/>
          <w:lang w:val="en-US" w:eastAsia="zh-CN"/>
        </w:rPr>
        <w:t>镜像</w:t>
      </w:r>
      <w:r>
        <w:rPr>
          <w:rFonts w:hint="eastAsia" w:ascii="宋体" w:hAnsi="宋体"/>
          <w:sz w:val="24"/>
          <w:szCs w:val="24"/>
          <w:lang w:val="zh-CN"/>
        </w:rPr>
        <w:t>导入云平台，配置</w:t>
      </w:r>
      <w:r>
        <w:rPr>
          <w:rFonts w:hint="eastAsia" w:ascii="宋体" w:hAnsi="宋体"/>
          <w:sz w:val="24"/>
          <w:szCs w:val="24"/>
        </w:rPr>
        <w:t>虚拟机CPU/内存：</w:t>
      </w:r>
      <w:r>
        <w:rPr>
          <w:rFonts w:hint="eastAsia" w:ascii="宋体" w:hAnsi="宋体"/>
          <w:color w:val="FF0000"/>
          <w:sz w:val="24"/>
          <w:szCs w:val="24"/>
        </w:rPr>
        <w:t>2核/4GB</w:t>
      </w:r>
      <w:r>
        <w:rPr>
          <w:rFonts w:hint="eastAsia" w:ascii="宋体" w:hAnsi="宋体"/>
          <w:sz w:val="24"/>
          <w:szCs w:val="24"/>
        </w:rPr>
        <w:t>；添加的网卡需要与待迁移的</w:t>
      </w:r>
      <w:r>
        <w:rPr>
          <w:rFonts w:hint="eastAsia" w:ascii="宋体" w:hAnsi="宋体"/>
          <w:color w:val="FF0000"/>
          <w:sz w:val="24"/>
          <w:szCs w:val="24"/>
        </w:rPr>
        <w:t>源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color w:val="FF0000"/>
          <w:sz w:val="24"/>
          <w:szCs w:val="24"/>
        </w:rPr>
        <w:t>和目标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color w:val="FF0000"/>
          <w:sz w:val="24"/>
          <w:szCs w:val="24"/>
        </w:rPr>
        <w:t>网络能互通</w:t>
      </w:r>
      <w:r>
        <w:rPr>
          <w:rFonts w:hint="eastAsia" w:ascii="宋体" w:hAnsi="宋体"/>
          <w:sz w:val="24"/>
          <w:szCs w:val="24"/>
        </w:rPr>
        <w:t>。</w:t>
      </w:r>
    </w:p>
    <w:p w14:paraId="415A71F2"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</w:rPr>
        <w:t>启动虚拟机，进入系统（</w:t>
      </w:r>
      <w:r>
        <w:rPr>
          <w:rFonts w:hint="eastAsia" w:ascii="宋体" w:hAnsi="宋体"/>
          <w:b w:val="0"/>
          <w:bCs w:val="0"/>
          <w:color w:val="FF0000"/>
          <w:sz w:val="24"/>
          <w:szCs w:val="24"/>
        </w:rPr>
        <w:t>root</w:t>
      </w:r>
      <w:r>
        <w:rPr>
          <w:rFonts w:ascii="宋体" w:hAnsi="宋体"/>
          <w:b w:val="0"/>
          <w:bCs w:val="0"/>
          <w:color w:val="FF0000"/>
          <w:sz w:val="24"/>
          <w:szCs w:val="24"/>
        </w:rPr>
        <w:t>/</w:t>
      </w:r>
      <w:r>
        <w:rPr>
          <w:rFonts w:hint="eastAsia" w:ascii="宋体" w:hAnsi="宋体"/>
          <w:b w:val="0"/>
          <w:bCs w:val="0"/>
          <w:color w:val="FF0000"/>
          <w:sz w:val="24"/>
          <w:szCs w:val="24"/>
          <w:lang w:val="en-US" w:eastAsia="zh-CN"/>
        </w:rPr>
        <w:t>Svc*2009</w:t>
      </w:r>
      <w:r>
        <w:rPr>
          <w:rFonts w:hint="eastAsia" w:ascii="宋体" w:hAnsi="宋体"/>
          <w:sz w:val="24"/>
          <w:szCs w:val="24"/>
        </w:rPr>
        <w:t>）并配置I</w:t>
      </w:r>
      <w:r>
        <w:rPr>
          <w:rFonts w:ascii="宋体" w:hAnsi="宋体"/>
          <w:sz w:val="24"/>
          <w:szCs w:val="24"/>
        </w:rPr>
        <w:t>P</w:t>
      </w:r>
      <w:r>
        <w:rPr>
          <w:rFonts w:hint="eastAsia" w:ascii="宋体" w:hAnsi="宋体"/>
          <w:sz w:val="24"/>
          <w:szCs w:val="24"/>
        </w:rPr>
        <w:t>地址</w:t>
      </w:r>
      <w:r>
        <w:rPr>
          <w:rFonts w:hint="eastAsia" w:ascii="宋体" w:hAnsi="宋体"/>
          <w:sz w:val="24"/>
          <w:szCs w:val="24"/>
          <w:lang w:val="en-US" w:eastAsia="zh-CN"/>
        </w:rPr>
        <w:t>即完成部署</w:t>
      </w:r>
      <w:r>
        <w:rPr>
          <w:rFonts w:hint="eastAsia" w:ascii="宋体" w:hAnsi="宋体"/>
          <w:sz w:val="24"/>
          <w:szCs w:val="24"/>
        </w:rPr>
        <w:t>。</w:t>
      </w:r>
    </w:p>
    <w:p w14:paraId="515CFC87">
      <w:pPr>
        <w:pStyle w:val="2"/>
      </w:pPr>
      <w:r>
        <w:rPr>
          <w:rFonts w:hint="eastAsia"/>
        </w:rPr>
        <w:t>开始迁移</w:t>
      </w:r>
    </w:p>
    <w:p w14:paraId="63208EE8">
      <w:pPr>
        <w:pStyle w:val="3"/>
        <w:rPr>
          <w:lang w:val="en-US"/>
        </w:rPr>
      </w:pPr>
      <w:r>
        <w:rPr>
          <w:rFonts w:hint="eastAsia"/>
          <w:lang w:val="en-US" w:eastAsia="zh-CN"/>
        </w:rPr>
        <w:t>登录并创建任务</w:t>
      </w:r>
    </w:p>
    <w:p w14:paraId="62AE4BBE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/>
          <w:color w:val="auto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</w:rPr>
        <w:t>通过"</w:t>
      </w:r>
      <w:r>
        <w:rPr>
          <w:rFonts w:hint="eastAsia" w:ascii="宋体" w:hAnsi="宋体"/>
          <w:color w:val="FF0000"/>
          <w:sz w:val="24"/>
          <w:szCs w:val="24"/>
        </w:rPr>
        <w:t>http://IP地址:1808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sz w:val="24"/>
          <w:szCs w:val="24"/>
        </w:rPr>
        <w:t>"访问迁移管理平台页面，默认用户：</w:t>
      </w:r>
      <w:r>
        <w:rPr>
          <w:rFonts w:hint="eastAsia" w:ascii="宋体" w:hAnsi="宋体"/>
          <w:color w:val="FF0000"/>
          <w:sz w:val="24"/>
          <w:szCs w:val="24"/>
        </w:rPr>
        <w:t>user/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Svc*2009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，首页如下图所示：</w:t>
      </w:r>
    </w:p>
    <w:p w14:paraId="75D53BEE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66515" cy="2085340"/>
            <wp:effectExtent l="0" t="0" r="4445" b="2540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909968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/>
          <w:color w:val="auto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进入管理平台后，可以根据操作步骤提示准备环境，特别是需要注意源主机、目标主机、迁移管理平台三者之间必须开放的端口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环境准备好后，可以点击“创建迁移任务”开始迁移，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如下图所示：</w:t>
      </w:r>
    </w:p>
    <w:p w14:paraId="505F9795">
      <w:pPr>
        <w:jc w:val="center"/>
        <w:rPr>
          <w:lang w:val="en-U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8330" cy="1235710"/>
            <wp:effectExtent l="0" t="0" r="1270" b="6350"/>
            <wp:docPr id="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37FAA8">
      <w:pPr>
        <w:pStyle w:val="3"/>
        <w:rPr>
          <w:lang w:val="en-US"/>
        </w:rPr>
      </w:pPr>
      <w:r>
        <w:rPr>
          <w:rFonts w:hint="eastAsia"/>
          <w:lang w:val="en-US" w:eastAsia="zh-CN"/>
        </w:rPr>
        <w:t>添加</w:t>
      </w:r>
      <w:r>
        <w:rPr>
          <w:rFonts w:hint="eastAsia"/>
          <w:lang w:val="en-US"/>
        </w:rPr>
        <w:t>源</w:t>
      </w:r>
      <w:r>
        <w:rPr>
          <w:rFonts w:hint="eastAsia"/>
          <w:lang w:val="en-US" w:eastAsia="zh-CN"/>
        </w:rPr>
        <w:t>主机</w:t>
      </w:r>
    </w:p>
    <w:p w14:paraId="02ECFDB9">
      <w:pPr>
        <w:pStyle w:val="4"/>
        <w:rPr>
          <w:lang w:val="en-US"/>
        </w:rPr>
      </w:pPr>
      <w:r>
        <w:rPr>
          <w:rFonts w:hint="eastAsia"/>
          <w:lang w:val="en-US"/>
        </w:rPr>
        <w:t>Windows系列</w:t>
      </w:r>
    </w:p>
    <w:p w14:paraId="733810A7"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宋体" w:hAnsi="宋体"/>
          <w:color w:val="FF0000"/>
          <w:sz w:val="24"/>
          <w:szCs w:val="24"/>
          <w:lang w:val="zh-CN"/>
        </w:rPr>
      </w:pPr>
      <w:r>
        <w:rPr>
          <w:rFonts w:hint="eastAsia" w:ascii="宋体" w:hAnsi="宋体"/>
          <w:color w:val="FF0000"/>
          <w:sz w:val="24"/>
          <w:szCs w:val="24"/>
          <w:lang w:val="zh-CN"/>
        </w:rPr>
        <w:t>说明：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迁移windows虚拟机时，需要在被迁移的windows系统中人工安装迁移代理，并且</w:t>
      </w:r>
      <w:r>
        <w:rPr>
          <w:rFonts w:hint="eastAsia" w:ascii="宋体" w:hAnsi="宋体"/>
          <w:sz w:val="24"/>
          <w:szCs w:val="24"/>
          <w:lang w:val="en-US" w:eastAsia="zh-CN"/>
        </w:rPr>
        <w:t>建议</w:t>
      </w:r>
      <w:r>
        <w:rPr>
          <w:rFonts w:hint="eastAsia" w:ascii="宋体" w:hAnsi="宋体"/>
          <w:sz w:val="24"/>
          <w:szCs w:val="24"/>
          <w:lang w:val="zh-CN"/>
        </w:rPr>
        <w:t>关闭windows系统防火墙，</w:t>
      </w:r>
      <w:r>
        <w:rPr>
          <w:rFonts w:hint="eastAsia" w:ascii="宋体" w:hAnsi="宋体"/>
          <w:sz w:val="24"/>
          <w:szCs w:val="24"/>
          <w:lang w:val="en-US" w:eastAsia="zh-CN"/>
        </w:rPr>
        <w:t>VMware Exsi中的虚拟机，迁移前请先卸载VMware Tools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。</w:t>
      </w:r>
    </w:p>
    <w:p w14:paraId="6ADD0058"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添加windows源主机需要先下载代理程序，如下图所示：</w:t>
      </w:r>
    </w:p>
    <w:p w14:paraId="7C3CA9D1">
      <w:pPr>
        <w:numPr>
          <w:ilvl w:val="0"/>
          <w:numId w:val="0"/>
        </w:numPr>
        <w:spacing w:line="360" w:lineRule="auto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32455" cy="2207260"/>
            <wp:effectExtent l="0" t="0" r="6985" b="2540"/>
            <wp:docPr id="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6E2BD1"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上传</w:t>
      </w:r>
      <w:r>
        <w:rPr>
          <w:rFonts w:hint="eastAsia" w:ascii="宋体" w:hAnsi="宋体"/>
          <w:sz w:val="24"/>
          <w:szCs w:val="24"/>
          <w:lang w:val="en-US" w:eastAsia="zh-CN"/>
        </w:rPr>
        <w:t>代理</w:t>
      </w:r>
      <w:r>
        <w:rPr>
          <w:rFonts w:hint="eastAsia" w:ascii="宋体" w:hAnsi="宋体"/>
          <w:sz w:val="24"/>
          <w:szCs w:val="24"/>
        </w:rPr>
        <w:t>程序</w:t>
      </w:r>
      <w:r>
        <w:rPr>
          <w:rFonts w:hint="eastAsia" w:ascii="宋体" w:hAnsi="宋体"/>
          <w:sz w:val="24"/>
          <w:szCs w:val="24"/>
          <w:lang w:val="zh-CN"/>
        </w:rPr>
        <w:t>（starmotion-agent-windows-xxx.exe）</w:t>
      </w:r>
      <w:r>
        <w:rPr>
          <w:rFonts w:hint="eastAsia" w:ascii="宋体" w:hAnsi="宋体"/>
          <w:sz w:val="24"/>
          <w:szCs w:val="24"/>
        </w:rPr>
        <w:t>至源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</w:rPr>
        <w:t>所在系统</w:t>
      </w:r>
      <w:r>
        <w:rPr>
          <w:rFonts w:hint="eastAsia" w:ascii="宋体" w:hAnsi="宋体"/>
          <w:sz w:val="24"/>
          <w:szCs w:val="24"/>
          <w:lang w:val="zh-CN"/>
        </w:rPr>
        <w:t>，双击进行安装。</w:t>
      </w:r>
    </w:p>
    <w:p w14:paraId="390AAFDF">
      <w:p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color w:val="FF0000"/>
          <w:sz w:val="24"/>
          <w:szCs w:val="24"/>
          <w:lang w:val="zh-CN"/>
        </w:rPr>
        <w:t>说明：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>starmotion-agent-win</w:t>
      </w:r>
      <w:r>
        <w:rPr>
          <w:rFonts w:hint="eastAsia" w:ascii="宋体" w:hAnsi="宋体"/>
          <w:color w:val="000000"/>
          <w:sz w:val="24"/>
          <w:szCs w:val="24"/>
        </w:rPr>
        <w:t>dows-xxx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 xml:space="preserve">.exe包含了程序的依赖软件.net </w:t>
      </w:r>
      <w:r>
        <w:rPr>
          <w:rFonts w:hint="eastAsia" w:ascii="宋体" w:hAnsi="宋体"/>
          <w:color w:val="000000"/>
          <w:sz w:val="24"/>
          <w:szCs w:val="24"/>
        </w:rPr>
        <w:t>F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>ramework4.0及</w:t>
      </w:r>
      <w:r>
        <w:rPr>
          <w:rFonts w:ascii="宋体" w:hAnsi="宋体"/>
          <w:color w:val="000000"/>
          <w:sz w:val="24"/>
          <w:szCs w:val="24"/>
          <w:lang w:val="zh-CN"/>
        </w:rPr>
        <w:t>VC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 xml:space="preserve">++2010，若系统没有安装依赖软件，安装程序会提示优先安装.net </w:t>
      </w:r>
      <w:r>
        <w:rPr>
          <w:rFonts w:ascii="宋体" w:hAnsi="宋体"/>
          <w:color w:val="000000"/>
          <w:sz w:val="24"/>
          <w:szCs w:val="24"/>
          <w:lang w:val="zh-CN"/>
        </w:rPr>
        <w:t>F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>ramework</w:t>
      </w:r>
      <w:r>
        <w:rPr>
          <w:rFonts w:ascii="宋体" w:hAnsi="宋体"/>
          <w:color w:val="000000"/>
          <w:sz w:val="24"/>
          <w:szCs w:val="24"/>
          <w:lang w:val="zh-CN"/>
        </w:rPr>
        <w:t>4.0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>，再安装VC++2010，最后安装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代理</w:t>
      </w:r>
      <w:r>
        <w:rPr>
          <w:rFonts w:hint="eastAsia" w:ascii="宋体" w:hAnsi="宋体"/>
          <w:color w:val="000000"/>
          <w:sz w:val="24"/>
          <w:szCs w:val="24"/>
          <w:lang w:val="zh-CN"/>
        </w:rPr>
        <w:t>程序。</w:t>
      </w:r>
    </w:p>
    <w:p w14:paraId="207B0C6F"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</w:rPr>
        <w:t>安装完成后，</w:t>
      </w:r>
      <w:r>
        <w:rPr>
          <w:rFonts w:hint="eastAsia" w:ascii="宋体" w:hAnsi="宋体"/>
          <w:sz w:val="24"/>
          <w:szCs w:val="24"/>
          <w:lang w:val="en-US" w:eastAsia="zh-CN"/>
        </w:rPr>
        <w:t>启动代理程序，如下图所示：</w:t>
      </w:r>
    </w:p>
    <w:p w14:paraId="28832466">
      <w:pPr>
        <w:spacing w:line="360" w:lineRule="auto"/>
        <w:ind w:firstLine="42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75815" cy="1647190"/>
            <wp:effectExtent l="0" t="0" r="4445" b="6350"/>
            <wp:docPr id="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2185" cy="1649095"/>
            <wp:effectExtent l="0" t="0" r="5715" b="4445"/>
            <wp:docPr id="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CFEC6F">
      <w:pPr>
        <w:spacing w:line="360" w:lineRule="auto"/>
        <w:ind w:firstLine="420" w:firstLineChars="0"/>
      </w:pPr>
      <w:r>
        <w:rPr>
          <w:rFonts w:hint="eastAsia" w:ascii="宋体" w:hAnsi="宋体"/>
          <w:color w:val="FF0000"/>
          <w:sz w:val="24"/>
          <w:szCs w:val="24"/>
          <w:lang w:val="zh-CN"/>
        </w:rPr>
        <w:t>说明：</w:t>
      </w:r>
      <w:r>
        <w:rPr>
          <w:rFonts w:hint="eastAsia"/>
          <w:color w:val="FF0000"/>
          <w:sz w:val="24"/>
          <w:szCs w:val="24"/>
        </w:rPr>
        <w:t>windows系统盘</w:t>
      </w:r>
      <w:bookmarkStart w:id="5" w:name="_Hlk101365742"/>
      <w:r>
        <w:rPr>
          <w:rFonts w:hint="eastAsia"/>
          <w:color w:val="FF0000"/>
          <w:sz w:val="24"/>
          <w:szCs w:val="24"/>
        </w:rPr>
        <w:t>（通常为C:）</w:t>
      </w:r>
      <w:bookmarkEnd w:id="5"/>
      <w:r>
        <w:rPr>
          <w:rFonts w:hint="eastAsia"/>
          <w:color w:val="FF0000"/>
          <w:sz w:val="24"/>
          <w:szCs w:val="24"/>
        </w:rPr>
        <w:t>不支持增量数据同步，其它盘符或目录若同步增量数据需要在注册时点击“增量目录”按钮进行选择。</w:t>
      </w:r>
    </w:p>
    <w:p w14:paraId="6D3C6022"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代理程序启动后，回到迁移任务页面，添加源主机IP地址，点击“下一步”，检测通过后，任务会自动跳转至下一步，如下图所示：</w:t>
      </w:r>
    </w:p>
    <w:p w14:paraId="132ABA61"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6950" cy="1610995"/>
            <wp:effectExtent l="0" t="0" r="3810" b="4445"/>
            <wp:docPr id="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80590" cy="1564640"/>
            <wp:effectExtent l="0" t="0" r="6350" b="5080"/>
            <wp:docPr id="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784B5A">
      <w:pPr>
        <w:pStyle w:val="4"/>
        <w:rPr>
          <w:lang w:val="en-US"/>
        </w:rPr>
      </w:pPr>
      <w:r>
        <w:rPr>
          <w:rFonts w:hint="eastAsia"/>
          <w:lang w:val="en-US"/>
        </w:rPr>
        <w:t>Linux系列</w:t>
      </w:r>
    </w:p>
    <w:p w14:paraId="4E540B39"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宋体" w:hAnsi="宋体"/>
          <w:color w:val="FF0000"/>
          <w:sz w:val="24"/>
          <w:szCs w:val="24"/>
          <w:lang w:val="zh-CN"/>
        </w:rPr>
      </w:pPr>
      <w:r>
        <w:rPr>
          <w:rFonts w:hint="eastAsia" w:ascii="宋体" w:hAnsi="宋体"/>
          <w:color w:val="FF0000"/>
          <w:sz w:val="24"/>
          <w:szCs w:val="24"/>
          <w:lang w:val="zh-CN"/>
        </w:rPr>
        <w:t>说明：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迁移linux虚拟机时，无需人工安装迁移代理，并且</w:t>
      </w:r>
      <w:r>
        <w:rPr>
          <w:rFonts w:hint="eastAsia" w:ascii="宋体" w:hAnsi="宋体"/>
          <w:sz w:val="24"/>
          <w:szCs w:val="24"/>
          <w:lang w:val="en-US" w:eastAsia="zh-CN"/>
        </w:rPr>
        <w:t>建议</w:t>
      </w:r>
      <w:r>
        <w:rPr>
          <w:rFonts w:hint="eastAsia" w:ascii="宋体" w:hAnsi="宋体"/>
          <w:sz w:val="24"/>
          <w:szCs w:val="24"/>
          <w:lang w:val="zh-CN"/>
        </w:rPr>
        <w:t>关闭</w:t>
      </w:r>
      <w:r>
        <w:rPr>
          <w:rFonts w:hint="eastAsia" w:ascii="宋体" w:hAnsi="宋体"/>
          <w:sz w:val="24"/>
          <w:szCs w:val="24"/>
          <w:lang w:val="en-US" w:eastAsia="zh-CN"/>
        </w:rPr>
        <w:t>linux</w:t>
      </w:r>
      <w:r>
        <w:rPr>
          <w:rFonts w:hint="eastAsia" w:ascii="宋体" w:hAnsi="宋体"/>
          <w:sz w:val="24"/>
          <w:szCs w:val="24"/>
          <w:lang w:val="zh-CN"/>
        </w:rPr>
        <w:t>系统防火墙，</w:t>
      </w:r>
      <w:r>
        <w:rPr>
          <w:rFonts w:hint="eastAsia" w:ascii="宋体" w:hAnsi="宋体"/>
          <w:sz w:val="24"/>
          <w:szCs w:val="24"/>
          <w:lang w:val="en-US" w:eastAsia="zh-CN"/>
        </w:rPr>
        <w:t>VMware Exsi中的虚拟机，迁移前请先卸载VMware Tools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。</w:t>
      </w:r>
    </w:p>
    <w:p w14:paraId="194F30EB"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在迁移任务页面，输入源主机IP地址、源主机系统的用户名、密码、SSH端口号，点击“下一步”，平台会自动推送安装迁移代理，安装成功后自动跳转至下一步，如下图所示：</w:t>
      </w:r>
    </w:p>
    <w:p w14:paraId="38851E7E">
      <w:pPr>
        <w:spacing w:line="360" w:lineRule="auto"/>
        <w:ind w:firstLine="420"/>
        <w:jc w:val="center"/>
        <w:rPr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9170" cy="1600200"/>
            <wp:effectExtent l="0" t="0" r="6350" b="0"/>
            <wp:docPr id="2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8535" cy="1597660"/>
            <wp:effectExtent l="0" t="0" r="6985" b="2540"/>
            <wp:docPr id="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0C717D">
      <w:pPr>
        <w:pStyle w:val="3"/>
        <w:rPr>
          <w:lang w:val="en-US"/>
        </w:rPr>
      </w:pPr>
      <w:bookmarkStart w:id="6" w:name="_管理更多服务器"/>
      <w:bookmarkEnd w:id="6"/>
      <w:r>
        <w:rPr>
          <w:rFonts w:hint="eastAsia"/>
          <w:lang w:val="en-US" w:eastAsia="zh-CN"/>
        </w:rPr>
        <w:t>源主机授权</w:t>
      </w:r>
    </w:p>
    <w:p w14:paraId="397C299B">
      <w:pPr>
        <w:spacing w:line="360" w:lineRule="auto"/>
        <w:ind w:firstLine="420"/>
        <w:rPr>
          <w:lang w:val="en-US"/>
        </w:rPr>
      </w:pPr>
      <w:r>
        <w:rPr>
          <w:rFonts w:hint="eastAsia" w:ascii="宋体" w:hAnsi="宋体"/>
          <w:sz w:val="24"/>
          <w:szCs w:val="24"/>
          <w:lang w:val="zh-CN"/>
        </w:rPr>
        <w:t>迁移操作需源主机授权，首次使用请</w:t>
      </w:r>
      <w:r>
        <w:rPr>
          <w:rFonts w:hint="eastAsia" w:ascii="宋体" w:hAnsi="宋体"/>
          <w:sz w:val="24"/>
          <w:szCs w:val="24"/>
          <w:lang w:val="en-US" w:eastAsia="zh-CN"/>
        </w:rPr>
        <w:t>通过官网</w:t>
      </w:r>
      <w:r>
        <w:rPr>
          <w:rFonts w:hint="eastAsia" w:ascii="宋体" w:hAnsi="宋体"/>
          <w:sz w:val="24"/>
          <w:szCs w:val="24"/>
          <w:lang w:val="zh-CN"/>
        </w:rPr>
        <w:t>联系厂商购买授权，已</w:t>
      </w:r>
      <w:r>
        <w:rPr>
          <w:rFonts w:hint="eastAsia" w:ascii="宋体" w:hAnsi="宋体"/>
          <w:sz w:val="24"/>
          <w:szCs w:val="24"/>
          <w:lang w:val="en-US" w:eastAsia="zh-CN"/>
        </w:rPr>
        <w:t>购买</w:t>
      </w:r>
      <w:r>
        <w:rPr>
          <w:rFonts w:hint="eastAsia" w:ascii="宋体" w:hAnsi="宋体"/>
          <w:sz w:val="24"/>
          <w:szCs w:val="24"/>
          <w:lang w:val="zh-CN"/>
        </w:rPr>
        <w:t>授权用户可通过</w:t>
      </w:r>
      <w:r>
        <w:rPr>
          <w:rFonts w:hint="eastAsia" w:ascii="宋体" w:hAnsi="宋体"/>
          <w:sz w:val="24"/>
          <w:szCs w:val="24"/>
          <w:lang w:val="en-US" w:eastAsia="zh-CN"/>
        </w:rPr>
        <w:t>两种方式获取授权码：一是通过</w:t>
      </w:r>
      <w:r>
        <w:rPr>
          <w:rFonts w:hint="eastAsia" w:ascii="宋体" w:hAnsi="宋体"/>
          <w:sz w:val="24"/>
          <w:szCs w:val="24"/>
          <w:lang w:val="zh-CN"/>
        </w:rPr>
        <w:t>官网</w:t>
      </w:r>
      <w:r>
        <w:rPr>
          <w:rFonts w:hint="eastAsia" w:ascii="宋体" w:hAnsi="宋体"/>
          <w:sz w:val="24"/>
          <w:szCs w:val="24"/>
          <w:lang w:val="en-US" w:eastAsia="zh-CN"/>
        </w:rPr>
        <w:t>授权中心</w:t>
      </w:r>
      <w:r>
        <w:rPr>
          <w:rFonts w:hint="eastAsia" w:ascii="宋体" w:hAnsi="宋体"/>
          <w:sz w:val="24"/>
          <w:szCs w:val="24"/>
          <w:lang w:val="zh-CN"/>
        </w:rPr>
        <w:t>自动生成并获取授权码；</w:t>
      </w:r>
      <w:r>
        <w:rPr>
          <w:rFonts w:hint="eastAsia" w:ascii="宋体" w:hAnsi="宋体"/>
          <w:sz w:val="24"/>
          <w:szCs w:val="24"/>
          <w:lang w:val="en-US" w:eastAsia="zh-CN"/>
        </w:rPr>
        <w:t>二是联系厂商直接获取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3805FE82">
      <w:pPr>
        <w:pStyle w:val="4"/>
        <w:bidi w:val="0"/>
      </w:pPr>
      <w:r>
        <w:rPr>
          <w:rFonts w:hint="eastAsia"/>
          <w:lang w:val="en-US" w:eastAsia="zh-CN"/>
        </w:rPr>
        <w:t>获取授权码</w:t>
      </w:r>
    </w:p>
    <w:p w14:paraId="748791D3">
      <w:pPr>
        <w:numPr>
          <w:ilvl w:val="0"/>
          <w:numId w:val="1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访问“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24"/>
          <w:lang w:val="en-US" w:eastAsia="zh-CN"/>
        </w:rPr>
        <w:instrText xml:space="preserve"> HYPERLINK "http://www.starvcs.com" </w:instrTex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separate"/>
      </w:r>
      <w:r>
        <w:rPr>
          <w:rStyle w:val="41"/>
          <w:rFonts w:hint="eastAsia" w:ascii="宋体" w:hAnsi="宋体"/>
          <w:sz w:val="24"/>
          <w:szCs w:val="24"/>
          <w:lang w:val="en-US" w:eastAsia="zh-CN"/>
        </w:rPr>
        <w:t>授权网站</w:t>
      </w:r>
      <w:r>
        <w:rPr>
          <w:rFonts w:hint="eastAsia" w:ascii="宋体" w:hAnsi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/>
          <w:sz w:val="24"/>
          <w:szCs w:val="24"/>
          <w:lang w:val="en-US" w:eastAsia="zh-CN"/>
        </w:rPr>
        <w:t>”，输入登录账号和密码（购买授权后向厂商获取），如下图所示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0D65D5E6">
      <w:pPr>
        <w:numPr>
          <w:ilvl w:val="0"/>
          <w:numId w:val="0"/>
        </w:numPr>
        <w:spacing w:line="360" w:lineRule="auto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38550" cy="1673860"/>
            <wp:effectExtent l="0" t="0" r="3810" b="2540"/>
            <wp:docPr id="1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E5225E">
      <w:pPr>
        <w:numPr>
          <w:ilvl w:val="0"/>
          <w:numId w:val="1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登录授权中心后，可查看当前已授权的使用情况，此时点击“单个授权”按钮，如下图所示：</w:t>
      </w:r>
    </w:p>
    <w:p w14:paraId="0FB34915">
      <w:pPr>
        <w:numPr>
          <w:ilvl w:val="0"/>
          <w:numId w:val="0"/>
        </w:numPr>
        <w:spacing w:line="360" w:lineRule="auto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5960" cy="974090"/>
            <wp:effectExtent l="0" t="0" r="2540" b="1270"/>
            <wp:docPr id="1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307D0D">
      <w:pPr>
        <w:numPr>
          <w:ilvl w:val="0"/>
          <w:numId w:val="1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输入上一步骤中获取的“机器码”，点击“生成并下载”，授权码生成成功如下图所示：</w:t>
      </w:r>
    </w:p>
    <w:p w14:paraId="4FEC654C">
      <w:pPr>
        <w:numPr>
          <w:ilvl w:val="0"/>
          <w:numId w:val="0"/>
        </w:numPr>
        <w:spacing w:line="360" w:lineRule="auto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61030" cy="1319530"/>
            <wp:effectExtent l="0" t="0" r="1270" b="6350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16F7A1">
      <w:pPr>
        <w:pStyle w:val="4"/>
        <w:bidi w:val="0"/>
      </w:pPr>
      <w:r>
        <w:rPr>
          <w:rFonts w:hint="eastAsia"/>
          <w:lang w:val="en-US" w:eastAsia="zh-CN"/>
        </w:rPr>
        <w:t>正式授权</w:t>
      </w:r>
    </w:p>
    <w:p w14:paraId="10917385">
      <w:pPr>
        <w:numPr>
          <w:ilvl w:val="0"/>
          <w:numId w:val="13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在源主机页面输入上述步骤获取的“授权码”，如下图所示，点击下一步继续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0F23B372">
      <w:pPr>
        <w:jc w:val="center"/>
        <w:rPr>
          <w:lang w:val="en-U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52495" cy="2458720"/>
            <wp:effectExtent l="0" t="0" r="6985" b="2540"/>
            <wp:docPr id="2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D3BCD">
      <w:pPr>
        <w:pStyle w:val="3"/>
        <w:rPr>
          <w:lang w:val="en-US"/>
        </w:rPr>
      </w:pPr>
      <w:r>
        <w:rPr>
          <w:rFonts w:hint="eastAsia"/>
          <w:lang w:val="en-US" w:eastAsia="zh-CN"/>
        </w:rPr>
        <w:t>添加目标主机</w:t>
      </w:r>
    </w:p>
    <w:p w14:paraId="26B9AEB3">
      <w:pPr>
        <w:spacing w:line="360" w:lineRule="auto"/>
        <w:ind w:firstLine="420"/>
        <w:rPr>
          <w:lang w:val="en-US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在迁移任务流程中添加目标主机有前置操作</w:t>
      </w:r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需要在目标云平台创建一个同源主机磁盘配置相同的虚拟机（即磁盘大小和个数相同），通过"目标机器PE镜像"启动虚拟机并配置IP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464246CC">
      <w:pPr>
        <w:pStyle w:val="4"/>
        <w:bidi w:val="0"/>
      </w:pPr>
      <w:r>
        <w:rPr>
          <w:rFonts w:hint="eastAsia"/>
          <w:lang w:val="en-US" w:eastAsia="zh-CN"/>
        </w:rPr>
        <w:t>目标</w:t>
      </w:r>
      <w:r>
        <w:rPr>
          <w:rFonts w:hint="eastAsia"/>
        </w:rPr>
        <w:t>上传镜像</w:t>
      </w:r>
      <w:r>
        <w:rPr>
          <w:rFonts w:hint="eastAsia"/>
          <w:lang w:val="en-US" w:eastAsia="zh-CN"/>
        </w:rPr>
        <w:t>至目标云平台</w:t>
      </w:r>
    </w:p>
    <w:p w14:paraId="294C4153">
      <w:pPr>
        <w:numPr>
          <w:ilvl w:val="0"/>
          <w:numId w:val="14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在云平台上传</w:t>
      </w:r>
      <w:r>
        <w:rPr>
          <w:rFonts w:hint="eastAsia" w:ascii="宋体" w:hAnsi="宋体"/>
          <w:sz w:val="24"/>
          <w:szCs w:val="24"/>
        </w:rPr>
        <w:t>两个</w:t>
      </w:r>
      <w:r>
        <w:rPr>
          <w:rFonts w:hint="eastAsia" w:ascii="宋体" w:hAnsi="宋体"/>
          <w:sz w:val="24"/>
          <w:szCs w:val="24"/>
          <w:lang w:val="en-US" w:eastAsia="zh-CN"/>
        </w:rPr>
        <w:t>目标机器</w:t>
      </w:r>
      <w:r>
        <w:rPr>
          <w:rFonts w:hint="eastAsia" w:ascii="宋体" w:hAnsi="宋体"/>
          <w:sz w:val="24"/>
          <w:szCs w:val="24"/>
          <w:lang w:val="zh-CN"/>
        </w:rPr>
        <w:t>PE镜像（StarMotion-CentOS-xxx.iso和StarMotion-Win10-xxx.iso）用于创建目标虚拟机。</w:t>
      </w:r>
    </w:p>
    <w:p w14:paraId="1086F436">
      <w:pPr>
        <w:pStyle w:val="4"/>
        <w:bidi w:val="0"/>
      </w:pPr>
      <w:r>
        <w:rPr>
          <w:rFonts w:hint="eastAsia"/>
          <w:lang w:val="en-US" w:eastAsia="zh-CN"/>
        </w:rPr>
        <w:t>配置</w:t>
      </w:r>
      <w:r>
        <w:rPr>
          <w:rFonts w:hint="eastAsia"/>
        </w:rPr>
        <w:t>目标</w:t>
      </w:r>
      <w:r>
        <w:rPr>
          <w:rFonts w:hint="eastAsia"/>
          <w:lang w:val="en-US" w:eastAsia="zh-CN"/>
        </w:rPr>
        <w:t>主机</w:t>
      </w:r>
    </w:p>
    <w:p w14:paraId="4A558AF3">
      <w:pPr>
        <w:pStyle w:val="5"/>
        <w:bidi w:val="0"/>
      </w:pPr>
      <w:r>
        <w:rPr>
          <w:rFonts w:hint="eastAsia"/>
        </w:rPr>
        <w:t>Windows系列</w:t>
      </w:r>
    </w:p>
    <w:p w14:paraId="6286462E">
      <w:pPr>
        <w:numPr>
          <w:ilvl w:val="0"/>
          <w:numId w:val="15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在目标云平台创建一个同源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</w:rPr>
        <w:t>磁盘配置</w:t>
      </w:r>
      <w:r>
        <w:rPr>
          <w:rFonts w:hint="eastAsia" w:ascii="宋体" w:hAnsi="宋体"/>
          <w:sz w:val="24"/>
          <w:szCs w:val="24"/>
          <w:lang w:val="zh-CN"/>
        </w:rPr>
        <w:t>相同的虚拟机（</w:t>
      </w:r>
      <w:r>
        <w:rPr>
          <w:rFonts w:hint="eastAsia" w:ascii="宋体" w:hAnsi="宋体"/>
          <w:sz w:val="24"/>
          <w:szCs w:val="24"/>
        </w:rPr>
        <w:t>即</w:t>
      </w:r>
      <w:r>
        <w:rPr>
          <w:rFonts w:hint="eastAsia" w:ascii="宋体" w:hAnsi="宋体"/>
          <w:color w:val="FF0000"/>
          <w:sz w:val="24"/>
          <w:szCs w:val="24"/>
        </w:rPr>
        <w:t>磁盘大小和个数相同</w:t>
      </w:r>
      <w:r>
        <w:rPr>
          <w:rFonts w:hint="eastAsia" w:ascii="宋体" w:hAnsi="宋体"/>
          <w:sz w:val="24"/>
          <w:szCs w:val="24"/>
          <w:lang w:val="zh-CN"/>
        </w:rPr>
        <w:t>），通过"</w:t>
      </w:r>
      <w:r>
        <w:rPr>
          <w:rFonts w:hint="eastAsia" w:ascii="宋体" w:hAnsi="宋体"/>
          <w:color w:val="FF0000"/>
          <w:sz w:val="24"/>
          <w:szCs w:val="24"/>
          <w:lang w:val="zh-CN"/>
        </w:rPr>
        <w:t>StarMotion-Win10-xxx.iso</w:t>
      </w:r>
      <w:r>
        <w:rPr>
          <w:rFonts w:hint="eastAsia" w:ascii="宋体" w:hAnsi="宋体"/>
          <w:sz w:val="24"/>
          <w:szCs w:val="24"/>
          <w:lang w:val="zh-CN"/>
        </w:rPr>
        <w:t>"镜像启动虚拟机。</w:t>
      </w:r>
    </w:p>
    <w:p w14:paraId="2F113ABD">
      <w:pPr>
        <w:spacing w:line="360" w:lineRule="auto"/>
        <w:ind w:firstLine="42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color w:val="FF0000"/>
          <w:sz w:val="24"/>
          <w:szCs w:val="24"/>
          <w:lang w:val="zh-CN"/>
        </w:rPr>
        <w:t>注意</w:t>
      </w:r>
      <w:r>
        <w:rPr>
          <w:rFonts w:hint="eastAsia" w:ascii="宋体" w:hAnsi="宋体"/>
          <w:sz w:val="24"/>
          <w:szCs w:val="24"/>
          <w:lang w:val="zh-CN"/>
        </w:rPr>
        <w:t>：</w:t>
      </w:r>
      <w:r>
        <w:rPr>
          <w:rFonts w:hint="eastAsia" w:ascii="宋体" w:hAnsi="宋体"/>
          <w:sz w:val="24"/>
          <w:szCs w:val="24"/>
        </w:rPr>
        <w:t>在本迁移工具中，</w:t>
      </w:r>
      <w:r>
        <w:rPr>
          <w:rFonts w:hint="eastAsia" w:ascii="宋体" w:hAnsi="宋体"/>
          <w:sz w:val="24"/>
          <w:szCs w:val="24"/>
          <w:lang w:val="zh-CN"/>
        </w:rPr>
        <w:t>windows系统中一个</w:t>
      </w:r>
      <w:r>
        <w:rPr>
          <w:rFonts w:hint="eastAsia" w:ascii="宋体" w:hAnsi="宋体"/>
          <w:color w:val="FF0000"/>
          <w:sz w:val="24"/>
          <w:szCs w:val="24"/>
          <w:lang w:val="zh-CN"/>
        </w:rPr>
        <w:t>盘符</w:t>
      </w:r>
      <w:r>
        <w:rPr>
          <w:rFonts w:hint="eastAsia" w:ascii="宋体" w:hAnsi="宋体"/>
          <w:sz w:val="24"/>
          <w:szCs w:val="24"/>
        </w:rPr>
        <w:t>理解为</w:t>
      </w:r>
      <w:r>
        <w:rPr>
          <w:rFonts w:hint="eastAsia" w:ascii="宋体" w:hAnsi="宋体"/>
          <w:sz w:val="24"/>
          <w:szCs w:val="24"/>
          <w:lang w:val="zh-CN"/>
        </w:rPr>
        <w:t>一个磁盘。</w:t>
      </w:r>
    </w:p>
    <w:p w14:paraId="6F1FF7A4">
      <w:pPr>
        <w:numPr>
          <w:ilvl w:val="0"/>
          <w:numId w:val="15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进入目标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  <w:lang w:val="zh-CN"/>
        </w:rPr>
        <w:t>系统后，在桌面双击"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PENetwork</w:t>
      </w:r>
      <w:r>
        <w:rPr>
          <w:rFonts w:hint="eastAsia" w:ascii="宋体" w:hAnsi="宋体"/>
          <w:sz w:val="24"/>
          <w:szCs w:val="24"/>
          <w:lang w:val="zh-CN"/>
        </w:rPr>
        <w:t>"快捷菜单启动程序，</w:t>
      </w:r>
      <w:r>
        <w:rPr>
          <w:rFonts w:hint="eastAsia" w:ascii="宋体" w:hAnsi="宋体"/>
          <w:sz w:val="24"/>
          <w:szCs w:val="24"/>
        </w:rPr>
        <w:t>然后点击“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使用静态</w:t>
      </w:r>
      <w:r>
        <w:rPr>
          <w:rFonts w:hint="eastAsia" w:ascii="宋体" w:hAnsi="宋体"/>
          <w:color w:val="FF0000"/>
          <w:sz w:val="24"/>
          <w:szCs w:val="24"/>
        </w:rPr>
        <w:t>IP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地址</w:t>
      </w:r>
      <w:r>
        <w:rPr>
          <w:rFonts w:hint="eastAsia" w:ascii="宋体" w:hAnsi="宋体"/>
          <w:sz w:val="24"/>
          <w:szCs w:val="24"/>
        </w:rPr>
        <w:t>”，输入本机</w:t>
      </w:r>
      <w:r>
        <w:rPr>
          <w:rFonts w:hint="eastAsia" w:ascii="宋体" w:hAnsi="宋体"/>
          <w:color w:val="FF0000"/>
          <w:sz w:val="24"/>
          <w:szCs w:val="24"/>
        </w:rPr>
        <w:t>IP地址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hint="eastAsia" w:ascii="宋体" w:hAnsi="宋体"/>
          <w:color w:val="FF0000"/>
          <w:sz w:val="24"/>
          <w:szCs w:val="24"/>
        </w:rPr>
        <w:t>掩码</w:t>
      </w:r>
      <w:r>
        <w:rPr>
          <w:rFonts w:hint="eastAsia" w:ascii="宋体" w:hAnsi="宋体"/>
          <w:sz w:val="24"/>
          <w:szCs w:val="24"/>
        </w:rPr>
        <w:t>和</w:t>
      </w:r>
      <w:r>
        <w:rPr>
          <w:rFonts w:hint="eastAsia" w:ascii="宋体" w:hAnsi="宋体"/>
          <w:color w:val="FF0000"/>
          <w:sz w:val="24"/>
          <w:szCs w:val="24"/>
        </w:rPr>
        <w:t>网关</w:t>
      </w:r>
      <w:r>
        <w:rPr>
          <w:rFonts w:hint="eastAsia" w:ascii="宋体" w:hAnsi="宋体"/>
          <w:sz w:val="24"/>
          <w:szCs w:val="24"/>
        </w:rPr>
        <w:t>完成网络设置，如下图所示：</w:t>
      </w:r>
    </w:p>
    <w:p w14:paraId="79352F70"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8985" cy="2449195"/>
            <wp:effectExtent l="0" t="0" r="5715" b="4445"/>
            <wp:docPr id="2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345EBC">
      <w:pPr>
        <w:numPr>
          <w:ilvl w:val="0"/>
          <w:numId w:val="15"/>
        </w:numPr>
        <w:spacing w:line="360" w:lineRule="auto"/>
        <w:ind w:firstLine="480" w:firstLineChars="200"/>
        <w:rPr>
          <w:lang w:val="zh-CN"/>
        </w:rPr>
      </w:pPr>
      <w:r>
        <w:rPr>
          <w:rFonts w:hint="eastAsia" w:ascii="宋体" w:hAnsi="宋体"/>
          <w:sz w:val="24"/>
          <w:szCs w:val="24"/>
        </w:rPr>
        <w:t>IP配置成功后，</w:t>
      </w:r>
      <w:r>
        <w:rPr>
          <w:rFonts w:hint="eastAsia" w:ascii="宋体" w:hAnsi="宋体"/>
          <w:sz w:val="24"/>
          <w:szCs w:val="24"/>
          <w:lang w:val="en-US" w:eastAsia="zh-CN"/>
        </w:rPr>
        <w:t>回到迁移任务页面添加目标主机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60A4B7AE">
      <w:pPr>
        <w:pStyle w:val="5"/>
        <w:bidi w:val="0"/>
      </w:pPr>
      <w:r>
        <w:rPr>
          <w:rFonts w:hint="eastAsia"/>
        </w:rPr>
        <w:t>Linux系列</w:t>
      </w:r>
    </w:p>
    <w:p w14:paraId="794306AC">
      <w:pPr>
        <w:numPr>
          <w:ilvl w:val="0"/>
          <w:numId w:val="16"/>
        </w:numPr>
        <w:spacing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zh-CN"/>
        </w:rPr>
        <w:t>在目标云平台创建一个同源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</w:rPr>
        <w:t>磁盘配置</w:t>
      </w:r>
      <w:r>
        <w:rPr>
          <w:rFonts w:hint="eastAsia" w:ascii="宋体" w:hAnsi="宋体"/>
          <w:sz w:val="24"/>
          <w:szCs w:val="24"/>
          <w:lang w:val="zh-CN"/>
        </w:rPr>
        <w:t>相同的虚拟机</w:t>
      </w:r>
      <w:r>
        <w:rPr>
          <w:rFonts w:hint="eastAsia" w:ascii="宋体" w:hAnsi="宋体"/>
          <w:sz w:val="24"/>
          <w:szCs w:val="24"/>
        </w:rPr>
        <w:t>（即</w:t>
      </w:r>
      <w:r>
        <w:rPr>
          <w:rFonts w:hint="eastAsia" w:ascii="宋体" w:hAnsi="宋体"/>
          <w:color w:val="FF0000"/>
          <w:sz w:val="24"/>
          <w:szCs w:val="24"/>
        </w:rPr>
        <w:t>磁盘大小和个数相同</w:t>
      </w:r>
      <w:r>
        <w:rPr>
          <w:rFonts w:hint="eastAsia" w:ascii="宋体" w:hAnsi="宋体"/>
          <w:sz w:val="24"/>
          <w:szCs w:val="24"/>
        </w:rPr>
        <w:t>），通过"</w:t>
      </w:r>
      <w:r>
        <w:rPr>
          <w:rFonts w:hint="eastAsia" w:ascii="宋体" w:hAnsi="宋体"/>
          <w:color w:val="FF0000"/>
          <w:sz w:val="24"/>
          <w:szCs w:val="24"/>
        </w:rPr>
        <w:t>StarMotion-CentOS-xxx.iso</w:t>
      </w:r>
      <w:r>
        <w:rPr>
          <w:rFonts w:hint="eastAsia" w:ascii="宋体" w:hAnsi="宋体"/>
          <w:sz w:val="24"/>
          <w:szCs w:val="24"/>
        </w:rPr>
        <w:t>"镜像启动虚拟机。</w:t>
      </w:r>
    </w:p>
    <w:p w14:paraId="02530BC7">
      <w:pPr>
        <w:numPr>
          <w:ilvl w:val="0"/>
          <w:numId w:val="16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进入目标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  <w:lang w:val="zh-CN"/>
        </w:rPr>
        <w:t>系统后（</w:t>
      </w:r>
      <w:r>
        <w:rPr>
          <w:rFonts w:hint="eastAsia" w:ascii="宋体" w:hAnsi="宋体"/>
          <w:sz w:val="24"/>
          <w:szCs w:val="24"/>
        </w:rPr>
        <w:t>默认用户：</w:t>
      </w:r>
      <w:r>
        <w:rPr>
          <w:rFonts w:hint="eastAsia" w:ascii="宋体" w:hAnsi="宋体"/>
          <w:color w:val="FF0000"/>
          <w:sz w:val="24"/>
          <w:szCs w:val="24"/>
        </w:rPr>
        <w:t>root/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Svc*2009</w:t>
      </w:r>
      <w:r>
        <w:rPr>
          <w:rFonts w:hint="eastAsia" w:ascii="宋体" w:hAnsi="宋体"/>
          <w:sz w:val="24"/>
          <w:szCs w:val="24"/>
          <w:lang w:val="zh-CN"/>
        </w:rPr>
        <w:t>），</w:t>
      </w:r>
      <w:r>
        <w:rPr>
          <w:rFonts w:hint="eastAsia" w:ascii="宋体" w:hAnsi="宋体"/>
          <w:sz w:val="24"/>
          <w:szCs w:val="24"/>
          <w:lang w:val="en-US" w:eastAsia="zh-CN"/>
        </w:rPr>
        <w:t>根据提示命令“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 xml:space="preserve">setip </w:t>
      </w:r>
      <w:r>
        <w:rPr>
          <w:rFonts w:hint="eastAsia" w:ascii="宋体" w:hAnsi="宋体"/>
          <w:color w:val="FF0000"/>
          <w:sz w:val="24"/>
          <w:szCs w:val="24"/>
        </w:rPr>
        <w:t>本机IP地址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hint="eastAsia" w:ascii="宋体" w:hAnsi="宋体"/>
          <w:color w:val="FF0000"/>
          <w:sz w:val="24"/>
          <w:szCs w:val="24"/>
        </w:rPr>
        <w:t>掩码</w:t>
      </w:r>
      <w:r>
        <w:rPr>
          <w:rFonts w:hint="eastAsia" w:ascii="宋体" w:hAnsi="宋体"/>
          <w:color w:val="FF0000"/>
          <w:sz w:val="24"/>
          <w:szCs w:val="24"/>
          <w:lang w:eastAsia="zh-CN"/>
        </w:rPr>
        <w:t>、</w:t>
      </w:r>
      <w:r>
        <w:rPr>
          <w:rFonts w:hint="eastAsia" w:ascii="宋体" w:hAnsi="宋体"/>
          <w:color w:val="FF0000"/>
          <w:sz w:val="24"/>
          <w:szCs w:val="24"/>
        </w:rPr>
        <w:t>网关</w:t>
      </w:r>
      <w:r>
        <w:rPr>
          <w:rFonts w:hint="eastAsia" w:ascii="宋体" w:hAnsi="宋体"/>
          <w:color w:val="FF0000"/>
          <w:sz w:val="24"/>
          <w:szCs w:val="24"/>
          <w:lang w:eastAsia="zh-CN"/>
        </w:rPr>
        <w:t>、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网卡名称”</w:t>
      </w:r>
      <w:r>
        <w:rPr>
          <w:rFonts w:hint="eastAsia" w:ascii="宋体" w:hAnsi="宋体"/>
          <w:sz w:val="24"/>
          <w:szCs w:val="24"/>
          <w:lang w:val="en-US" w:eastAsia="zh-CN"/>
        </w:rPr>
        <w:t>完成IP配置</w:t>
      </w:r>
      <w:r>
        <w:rPr>
          <w:rFonts w:hint="eastAsia" w:ascii="宋体" w:hAnsi="宋体"/>
          <w:sz w:val="24"/>
          <w:szCs w:val="24"/>
        </w:rPr>
        <w:t>，如下图所示：</w:t>
      </w:r>
    </w:p>
    <w:p w14:paraId="400F3FCD"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54450" cy="1466850"/>
            <wp:effectExtent l="0" t="0" r="1270" b="3810"/>
            <wp:docPr id="2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D41E9">
      <w:pPr>
        <w:numPr>
          <w:ilvl w:val="0"/>
          <w:numId w:val="16"/>
        </w:numPr>
        <w:spacing w:line="360" w:lineRule="auto"/>
        <w:ind w:firstLine="480" w:firstLine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</w:rPr>
        <w:t>IP配置成功后，</w:t>
      </w:r>
      <w:r>
        <w:rPr>
          <w:rFonts w:hint="eastAsia" w:ascii="宋体" w:hAnsi="宋体"/>
          <w:sz w:val="24"/>
          <w:szCs w:val="24"/>
          <w:lang w:val="en-US" w:eastAsia="zh-CN"/>
        </w:rPr>
        <w:t>回到迁移任务页面添加目标主机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46E67E2C">
      <w:pPr>
        <w:pStyle w:val="4"/>
        <w:bidi w:val="0"/>
      </w:pPr>
      <w:r>
        <w:rPr>
          <w:rFonts w:hint="eastAsia"/>
          <w:lang w:val="en-US" w:eastAsia="zh-CN"/>
        </w:rPr>
        <w:t>添加</w:t>
      </w:r>
      <w:r>
        <w:rPr>
          <w:rFonts w:hint="eastAsia"/>
        </w:rPr>
        <w:t>目标</w:t>
      </w:r>
      <w:r>
        <w:rPr>
          <w:rFonts w:hint="eastAsia"/>
          <w:lang w:val="en-US" w:eastAsia="zh-CN"/>
        </w:rPr>
        <w:t>主机</w:t>
      </w:r>
    </w:p>
    <w:p w14:paraId="301E8DE0">
      <w:pPr>
        <w:numPr>
          <w:ilvl w:val="0"/>
          <w:numId w:val="17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在目标主机内完成IP配置后，即可添加目标主机，如下图所示</w:t>
      </w:r>
      <w:r>
        <w:rPr>
          <w:rFonts w:hint="eastAsia" w:ascii="宋体" w:hAnsi="宋体"/>
          <w:sz w:val="24"/>
          <w:szCs w:val="24"/>
        </w:rPr>
        <w:t>：</w:t>
      </w:r>
    </w:p>
    <w:p w14:paraId="6218C892"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74695" cy="2332355"/>
            <wp:effectExtent l="0" t="0" r="1905" b="6985"/>
            <wp:docPr id="2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9ECAC">
      <w:pPr>
        <w:pStyle w:val="3"/>
        <w:rPr>
          <w:lang w:val="en-US"/>
        </w:rPr>
      </w:pPr>
      <w:r>
        <w:rPr>
          <w:rFonts w:hint="eastAsia"/>
          <w:lang w:val="en-US" w:eastAsia="zh-CN"/>
        </w:rPr>
        <w:t>配置迁移参数</w:t>
      </w:r>
    </w:p>
    <w:p w14:paraId="087F867D">
      <w:pPr>
        <w:ind w:firstLine="420" w:firstLineChars="0"/>
        <w:rPr>
          <w:lang w:val="en-US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说明：对于正在执行的迁移任务进行配置参数修改，需要将任务暂停再启动，配置参数才会生效。</w:t>
      </w:r>
    </w:p>
    <w:p w14:paraId="6618973D">
      <w:pPr>
        <w:pStyle w:val="4"/>
      </w:pPr>
      <w:r>
        <w:rPr>
          <w:rFonts w:hint="eastAsia"/>
          <w:lang w:val="en-US" w:eastAsia="zh-CN"/>
        </w:rPr>
        <w:t>Windows系列</w:t>
      </w:r>
    </w:p>
    <w:p w14:paraId="65EC611E">
      <w:pPr>
        <w:numPr>
          <w:ilvl w:val="0"/>
          <w:numId w:val="18"/>
        </w:num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针对windows系统，仅支持对增量间隔时间进行设置（若希望限速，可使用目标云平台自带的限速能力实现），</w:t>
      </w:r>
      <w:r>
        <w:rPr>
          <w:rFonts w:hint="eastAsia" w:ascii="宋体" w:hAnsi="宋体"/>
          <w:sz w:val="24"/>
          <w:szCs w:val="24"/>
        </w:rPr>
        <w:t>如下图</w:t>
      </w:r>
      <w:r>
        <w:rPr>
          <w:rFonts w:hint="eastAsia" w:ascii="宋体" w:hAnsi="宋体"/>
          <w:sz w:val="24"/>
          <w:szCs w:val="24"/>
          <w:lang w:val="en-US" w:eastAsia="zh-CN"/>
        </w:rPr>
        <w:t>所示</w:t>
      </w:r>
      <w:r>
        <w:rPr>
          <w:rFonts w:hint="eastAsia" w:ascii="宋体" w:hAnsi="宋体"/>
          <w:sz w:val="24"/>
          <w:szCs w:val="24"/>
        </w:rPr>
        <w:t>：</w:t>
      </w:r>
    </w:p>
    <w:p w14:paraId="754E1B24">
      <w:pPr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78125" cy="2002155"/>
            <wp:effectExtent l="0" t="0" r="3175" b="1905"/>
            <wp:docPr id="1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C60C4">
      <w:pPr>
        <w:spacing w:line="360" w:lineRule="auto"/>
        <w:ind w:firstLine="420"/>
      </w:pPr>
      <w:r>
        <w:rPr>
          <w:rFonts w:hint="eastAsia" w:ascii="宋体" w:hAnsi="宋体"/>
          <w:b/>
          <w:bCs/>
          <w:sz w:val="24"/>
          <w:szCs w:val="24"/>
        </w:rPr>
        <w:t>自动增量间隔时间</w:t>
      </w:r>
      <w:r>
        <w:rPr>
          <w:rFonts w:hint="eastAsia" w:ascii="宋体" w:hAnsi="宋体"/>
          <w:sz w:val="24"/>
          <w:szCs w:val="24"/>
        </w:rPr>
        <w:t>：第一次全量迁移完后，平台会每隔一定时间发起一次增量同步，推荐默认设置（6</w:t>
      </w:r>
      <w:r>
        <w:rPr>
          <w:rFonts w:ascii="宋体" w:hAnsi="宋体"/>
          <w:sz w:val="24"/>
          <w:szCs w:val="24"/>
        </w:rPr>
        <w:t>H</w:t>
      </w:r>
      <w:r>
        <w:rPr>
          <w:rFonts w:hint="eastAsia" w:ascii="宋体" w:hAnsi="宋体"/>
          <w:sz w:val="24"/>
          <w:szCs w:val="24"/>
        </w:rPr>
        <w:t>）。</w:t>
      </w:r>
    </w:p>
    <w:p w14:paraId="477705B7">
      <w:pPr>
        <w:pStyle w:val="4"/>
      </w:pPr>
      <w:r>
        <w:rPr>
          <w:rFonts w:hint="eastAsia"/>
          <w:lang w:val="en-US" w:eastAsia="zh-CN"/>
        </w:rPr>
        <w:t>Linux系列</w:t>
      </w:r>
    </w:p>
    <w:p w14:paraId="57544377">
      <w:pPr>
        <w:numPr>
          <w:ilvl w:val="0"/>
          <w:numId w:val="19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针对linux系统</w:t>
      </w:r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可对增量间隔时间、限速、不迁移目录进行设置，如下图所示</w:t>
      </w:r>
      <w:r>
        <w:rPr>
          <w:rFonts w:hint="eastAsia" w:ascii="宋体" w:hAnsi="宋体"/>
          <w:sz w:val="24"/>
          <w:szCs w:val="24"/>
          <w:lang w:val="zh-CN"/>
        </w:rPr>
        <w:t>：</w:t>
      </w:r>
    </w:p>
    <w:p w14:paraId="32E916D5">
      <w:pPr>
        <w:spacing w:line="360" w:lineRule="auto"/>
        <w:jc w:val="center"/>
        <w:rPr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87955" cy="1908175"/>
            <wp:effectExtent l="0" t="0" r="1905" b="4445"/>
            <wp:docPr id="18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5D4A7D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  <w:lang w:val="zh-CN"/>
        </w:rPr>
        <w:t>迁移速度限制</w:t>
      </w:r>
      <w:r>
        <w:rPr>
          <w:rFonts w:hint="eastAsia" w:ascii="宋体" w:hAnsi="宋体"/>
          <w:sz w:val="24"/>
          <w:szCs w:val="24"/>
          <w:lang w:val="zh-CN"/>
        </w:rPr>
        <w:t>：用于迁移任务限速，只对迁移linux系统生效，推荐默认设置（不限速）</w:t>
      </w:r>
      <w:r>
        <w:rPr>
          <w:rFonts w:hint="eastAsia" w:ascii="宋体" w:hAnsi="宋体"/>
          <w:sz w:val="24"/>
          <w:szCs w:val="24"/>
        </w:rPr>
        <w:t>。</w:t>
      </w:r>
    </w:p>
    <w:p w14:paraId="303F00AB">
      <w:pPr>
        <w:spacing w:line="360" w:lineRule="auto"/>
        <w:ind w:firstLine="42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自动增量间隔时间</w:t>
      </w:r>
      <w:r>
        <w:rPr>
          <w:rFonts w:hint="eastAsia" w:ascii="宋体" w:hAnsi="宋体"/>
          <w:sz w:val="24"/>
          <w:szCs w:val="24"/>
        </w:rPr>
        <w:t>：第一次全量迁移完后，平台会每隔一定时间发起一次增量同步，推荐默认设置（6</w:t>
      </w:r>
      <w:r>
        <w:rPr>
          <w:rFonts w:ascii="宋体" w:hAnsi="宋体"/>
          <w:sz w:val="24"/>
          <w:szCs w:val="24"/>
        </w:rPr>
        <w:t>H</w:t>
      </w:r>
      <w:r>
        <w:rPr>
          <w:rFonts w:hint="eastAsia" w:ascii="宋体" w:hAnsi="宋体"/>
          <w:sz w:val="24"/>
          <w:szCs w:val="24"/>
        </w:rPr>
        <w:t>）。</w:t>
      </w:r>
    </w:p>
    <w:p w14:paraId="77F48797">
      <w:pPr>
        <w:spacing w:line="360" w:lineRule="auto"/>
        <w:ind w:firstLine="42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不迁移目录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  <w:lang w:val="en-US" w:eastAsia="zh-CN"/>
        </w:rPr>
        <w:t>特殊场景中，某些目录不迁移，可以直接输入目录的路径即可</w:t>
      </w:r>
      <w:r>
        <w:rPr>
          <w:rFonts w:hint="eastAsia" w:ascii="宋体" w:hAnsi="宋体"/>
          <w:sz w:val="24"/>
          <w:szCs w:val="24"/>
        </w:rPr>
        <w:t>。</w:t>
      </w:r>
    </w:p>
    <w:p w14:paraId="6BC421DB">
      <w:pPr>
        <w:pStyle w:val="3"/>
        <w:bidi w:val="0"/>
      </w:pPr>
      <w:r>
        <w:rPr>
          <w:rFonts w:hint="eastAsia"/>
          <w:lang w:val="en-US" w:eastAsia="zh-CN"/>
        </w:rPr>
        <w:t>迁移确认（开始迁移）</w:t>
      </w:r>
    </w:p>
    <w:p w14:paraId="1A917B79">
      <w:pPr>
        <w:numPr>
          <w:ilvl w:val="0"/>
          <w:numId w:val="20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正式迁移前的确认操作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确认迁移的源主机和目标主机信息是否对应，点击“提交”开始迁移任务，如下图所示：</w:t>
      </w:r>
    </w:p>
    <w:p w14:paraId="7F06949E">
      <w:pPr>
        <w:spacing w:line="360" w:lineRule="auto"/>
        <w:jc w:val="center"/>
        <w:rPr>
          <w:rFonts w:ascii="宋体" w:hAnsi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19805" cy="2510790"/>
            <wp:effectExtent l="0" t="0" r="635" b="381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B80038">
      <w:pPr>
        <w:numPr>
          <w:ilvl w:val="0"/>
          <w:numId w:val="20"/>
        </w:numPr>
        <w:spacing w:line="360" w:lineRule="auto"/>
        <w:ind w:left="420" w:leftChars="20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开始迁移后可在任务列表查看任务“进度”和“任务详情”，</w:t>
      </w:r>
      <w:r>
        <w:rPr>
          <w:rFonts w:hint="eastAsia" w:ascii="宋体" w:hAnsi="宋体"/>
          <w:sz w:val="24"/>
          <w:szCs w:val="24"/>
          <w:lang w:val="en-US" w:eastAsia="zh-CN"/>
        </w:rPr>
        <w:t>可以对正在迁移的任务暂停，也可以对失败的任务进行重试等操作，如下图所示</w:t>
      </w:r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271657C5">
      <w:pPr>
        <w:jc w:val="center"/>
        <w:rPr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8300" cy="1102360"/>
            <wp:effectExtent l="0" t="0" r="5080" b="2540"/>
            <wp:docPr id="3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93F3E7">
      <w:pPr>
        <w:pStyle w:val="2"/>
        <w:bidi w:val="0"/>
      </w:pPr>
      <w:r>
        <w:rPr>
          <w:rFonts w:hint="eastAsia"/>
        </w:rPr>
        <w:t>迁移切换</w:t>
      </w:r>
    </w:p>
    <w:p w14:paraId="27DC0548">
      <w:pPr>
        <w:ind w:firstLine="420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注意：迁移切换是关闭源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color w:val="FF0000"/>
          <w:sz w:val="24"/>
          <w:szCs w:val="24"/>
        </w:rPr>
        <w:t>并从磁盘启动目标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color w:val="FF0000"/>
          <w:sz w:val="24"/>
          <w:szCs w:val="24"/>
        </w:rPr>
        <w:t>的过程，这一过程会业务应用会有短时间的中断，</w:t>
      </w:r>
      <w:r>
        <w:rPr>
          <w:rFonts w:hint="eastAsia" w:ascii="宋体" w:hAnsi="宋体"/>
          <w:color w:val="FF0000"/>
          <w:sz w:val="24"/>
          <w:szCs w:val="24"/>
          <w:lang w:val="en-US" w:eastAsia="zh-CN"/>
        </w:rPr>
        <w:t>必须</w:t>
      </w:r>
      <w:r>
        <w:rPr>
          <w:rFonts w:hint="eastAsia" w:ascii="宋体" w:hAnsi="宋体"/>
          <w:color w:val="FF0000"/>
          <w:sz w:val="24"/>
          <w:szCs w:val="24"/>
        </w:rPr>
        <w:t>在检修或停机计划内操作。</w:t>
      </w:r>
    </w:p>
    <w:p w14:paraId="28CACEB5">
      <w:pPr>
        <w:pStyle w:val="3"/>
        <w:bidi w:val="0"/>
      </w:pPr>
      <w:r>
        <w:rPr>
          <w:rFonts w:hint="eastAsia"/>
        </w:rPr>
        <w:t>关闭源</w:t>
      </w:r>
      <w:r>
        <w:rPr>
          <w:rFonts w:hint="eastAsia"/>
          <w:lang w:val="en-US" w:eastAsia="zh-CN"/>
        </w:rPr>
        <w:t>主机</w:t>
      </w:r>
    </w:p>
    <w:p w14:paraId="2B6D2027">
      <w:pPr>
        <w:numPr>
          <w:ilvl w:val="0"/>
          <w:numId w:val="21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bookmarkStart w:id="7" w:name="_Hlk100231101"/>
      <w:r>
        <w:rPr>
          <w:rFonts w:hint="eastAsia" w:ascii="宋体" w:hAnsi="宋体"/>
          <w:sz w:val="24"/>
          <w:szCs w:val="24"/>
          <w:lang w:val="zh-CN"/>
        </w:rPr>
        <w:t>关闭源端业务应用（比如To</w:t>
      </w:r>
      <w:r>
        <w:rPr>
          <w:rFonts w:ascii="宋体" w:hAnsi="宋体"/>
          <w:sz w:val="24"/>
          <w:szCs w:val="24"/>
          <w:lang w:val="zh-CN"/>
        </w:rPr>
        <w:t>mcat</w:t>
      </w:r>
      <w:r>
        <w:rPr>
          <w:rFonts w:hint="eastAsia" w:ascii="宋体" w:hAnsi="宋体"/>
          <w:sz w:val="24"/>
          <w:szCs w:val="24"/>
          <w:lang w:val="zh-CN"/>
        </w:rPr>
        <w:t>、数据库服务等），确保系统没有新的数据I</w:t>
      </w:r>
      <w:r>
        <w:rPr>
          <w:rFonts w:ascii="宋体" w:hAnsi="宋体"/>
          <w:sz w:val="24"/>
          <w:szCs w:val="24"/>
          <w:lang w:val="zh-CN"/>
        </w:rPr>
        <w:t>/O</w:t>
      </w:r>
      <w:r>
        <w:rPr>
          <w:rFonts w:hint="eastAsia" w:ascii="宋体" w:hAnsi="宋体"/>
          <w:sz w:val="24"/>
          <w:szCs w:val="24"/>
          <w:lang w:val="zh-CN"/>
        </w:rPr>
        <w:t>产生</w:t>
      </w:r>
      <w:bookmarkEnd w:id="7"/>
      <w:r>
        <w:rPr>
          <w:rFonts w:hint="eastAsia" w:ascii="宋体" w:hAnsi="宋体"/>
          <w:sz w:val="24"/>
          <w:szCs w:val="24"/>
          <w:lang w:val="zh-CN"/>
        </w:rPr>
        <w:t>。</w:t>
      </w:r>
    </w:p>
    <w:p w14:paraId="682282C6">
      <w:pPr>
        <w:numPr>
          <w:ilvl w:val="0"/>
          <w:numId w:val="21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bookmarkStart w:id="8" w:name="_Hlk100231161"/>
      <w:r>
        <w:rPr>
          <w:rFonts w:hint="eastAsia" w:ascii="宋体" w:hAnsi="宋体"/>
          <w:sz w:val="24"/>
          <w:szCs w:val="24"/>
          <w:lang w:val="zh-CN"/>
        </w:rPr>
        <w:t>进入</w:t>
      </w:r>
      <w:r>
        <w:rPr>
          <w:rFonts w:hint="eastAsia" w:ascii="宋体" w:hAnsi="宋体"/>
          <w:sz w:val="24"/>
          <w:szCs w:val="24"/>
          <w:lang w:val="en-US" w:eastAsia="zh-CN"/>
        </w:rPr>
        <w:t>迁移管理平台，</w:t>
      </w:r>
      <w:r>
        <w:rPr>
          <w:rFonts w:hint="eastAsia" w:ascii="宋体" w:hAnsi="宋体"/>
          <w:sz w:val="24"/>
          <w:szCs w:val="24"/>
          <w:lang w:val="zh-CN"/>
        </w:rPr>
        <w:t>选择迁移任务，点击“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结束</w:t>
      </w:r>
      <w:r>
        <w:rPr>
          <w:rFonts w:hint="eastAsia" w:ascii="宋体" w:hAnsi="宋体"/>
          <w:sz w:val="24"/>
          <w:szCs w:val="24"/>
          <w:lang w:val="zh-CN"/>
        </w:rPr>
        <w:t>”按钮，进行最后一次增量同步操作</w:t>
      </w:r>
      <w:bookmarkEnd w:id="8"/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如下图所示：</w:t>
      </w:r>
    </w:p>
    <w:p w14:paraId="790A4B02">
      <w:pPr>
        <w:spacing w:line="360" w:lineRule="auto"/>
        <w:ind w:left="480"/>
        <w:jc w:val="center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48885" cy="1570990"/>
            <wp:effectExtent l="0" t="0" r="3175" b="6350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75122C">
      <w:pPr>
        <w:numPr>
          <w:ilvl w:val="0"/>
          <w:numId w:val="21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bookmarkStart w:id="9" w:name="_Hlk100231220"/>
      <w:r>
        <w:rPr>
          <w:rFonts w:hint="eastAsia" w:ascii="宋体" w:hAnsi="宋体"/>
          <w:sz w:val="24"/>
          <w:szCs w:val="24"/>
          <w:lang w:val="zh-CN"/>
        </w:rPr>
        <w:t>等待任务状态变更为“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结束</w:t>
      </w:r>
      <w:r>
        <w:rPr>
          <w:rFonts w:hint="eastAsia" w:ascii="宋体" w:hAnsi="宋体"/>
          <w:sz w:val="24"/>
          <w:szCs w:val="24"/>
          <w:lang w:val="zh-CN"/>
        </w:rPr>
        <w:t>”</w:t>
      </w:r>
      <w:bookmarkEnd w:id="9"/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结束的任务可在历史任务中查询</w:t>
      </w:r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如下图所示：</w:t>
      </w:r>
    </w:p>
    <w:p w14:paraId="268A9EEC">
      <w:pPr>
        <w:pStyle w:val="145"/>
        <w:jc w:val="center"/>
        <w:rPr>
          <w:rFonts w:ascii="宋体" w:hAnsi="宋体"/>
          <w:sz w:val="24"/>
          <w:szCs w:val="24"/>
          <w:lang w:val="zh-CN"/>
        </w:rPr>
      </w:pPr>
      <w:bookmarkStart w:id="1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9945" cy="739140"/>
            <wp:effectExtent l="0" t="0" r="635" b="0"/>
            <wp:docPr id="3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3E4E8BB0">
      <w:pPr>
        <w:pStyle w:val="3"/>
        <w:bidi w:val="0"/>
        <w:rPr>
          <w:rFonts w:hint="eastAsia"/>
        </w:rPr>
      </w:pPr>
      <w:r>
        <w:rPr>
          <w:rFonts w:hint="eastAsia"/>
        </w:rPr>
        <w:t>重启目标</w:t>
      </w:r>
      <w:r>
        <w:rPr>
          <w:rFonts w:hint="eastAsia"/>
          <w:lang w:val="en-US" w:eastAsia="zh-CN"/>
        </w:rPr>
        <w:t>主机</w:t>
      </w:r>
    </w:p>
    <w:p w14:paraId="6658A7BF">
      <w:pPr>
        <w:numPr>
          <w:ilvl w:val="0"/>
          <w:numId w:val="22"/>
        </w:numPr>
        <w:spacing w:line="360" w:lineRule="auto"/>
        <w:ind w:left="481" w:leftChars="229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关闭目标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  <w:lang w:val="zh-CN"/>
        </w:rPr>
        <w:t>电源，</w:t>
      </w:r>
      <w:r>
        <w:rPr>
          <w:rFonts w:hint="eastAsia" w:ascii="宋体" w:hAnsi="宋体"/>
          <w:sz w:val="24"/>
          <w:szCs w:val="24"/>
          <w:lang w:val="en-US" w:eastAsia="zh-CN"/>
        </w:rPr>
        <w:t>从云平台</w:t>
      </w:r>
      <w:r>
        <w:rPr>
          <w:rFonts w:hint="eastAsia" w:ascii="宋体" w:hAnsi="宋体"/>
          <w:sz w:val="24"/>
          <w:szCs w:val="24"/>
          <w:lang w:val="zh-CN"/>
        </w:rPr>
        <w:t>删除目标虚拟机网卡</w:t>
      </w:r>
      <w:r>
        <w:rPr>
          <w:rFonts w:hint="eastAsia" w:ascii="宋体" w:hAnsi="宋体"/>
          <w:sz w:val="24"/>
          <w:szCs w:val="24"/>
          <w:lang w:val="en-US" w:eastAsia="zh-CN"/>
        </w:rPr>
        <w:t>设置</w:t>
      </w:r>
      <w:r>
        <w:rPr>
          <w:rFonts w:hint="eastAsia" w:ascii="宋体" w:hAnsi="宋体"/>
          <w:sz w:val="24"/>
          <w:szCs w:val="24"/>
          <w:lang w:val="zh-CN"/>
        </w:rPr>
        <w:t>；</w:t>
      </w:r>
    </w:p>
    <w:p w14:paraId="49D50C9B">
      <w:pPr>
        <w:numPr>
          <w:ilvl w:val="0"/>
          <w:numId w:val="22"/>
        </w:numPr>
        <w:spacing w:line="360" w:lineRule="auto"/>
        <w:ind w:left="481" w:leftChars="229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将目标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  <w:lang w:val="zh-CN"/>
        </w:rPr>
        <w:t>设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置从硬盘启动；</w:t>
      </w:r>
    </w:p>
    <w:p w14:paraId="5925E8BB">
      <w:pPr>
        <w:numPr>
          <w:ilvl w:val="0"/>
          <w:numId w:val="2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启动目标</w:t>
      </w:r>
      <w:r>
        <w:rPr>
          <w:rFonts w:hint="eastAsia" w:ascii="宋体" w:hAnsi="宋体"/>
          <w:sz w:val="24"/>
          <w:szCs w:val="24"/>
          <w:lang w:val="en-US" w:eastAsia="zh-CN"/>
        </w:rPr>
        <w:t>主机</w:t>
      </w:r>
      <w:r>
        <w:rPr>
          <w:rFonts w:hint="eastAsia" w:ascii="宋体" w:hAnsi="宋体"/>
          <w:sz w:val="24"/>
          <w:szCs w:val="24"/>
          <w:lang w:val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检查操作系统和业务是否能正常启动；</w:t>
      </w:r>
    </w:p>
    <w:p w14:paraId="0DA84F56">
      <w:pPr>
        <w:numPr>
          <w:ilvl w:val="0"/>
          <w:numId w:val="2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若能正常启动，则关闭源主机电源，从云平台添加目标虚拟机的网卡并恢复目标虚拟机网络，最后再删除迁移代理，</w:t>
      </w:r>
      <w:r>
        <w:rPr>
          <w:rFonts w:hint="eastAsia" w:ascii="宋体" w:hAnsi="宋体"/>
          <w:sz w:val="24"/>
          <w:szCs w:val="24"/>
          <w:lang w:val="zh-CN"/>
        </w:rPr>
        <w:t>本次迁移完成；</w:t>
      </w:r>
    </w:p>
    <w:p w14:paraId="7F7445E1">
      <w:pPr>
        <w:numPr>
          <w:ilvl w:val="0"/>
          <w:numId w:val="22"/>
        </w:numPr>
        <w:spacing w:line="360" w:lineRule="auto"/>
        <w:ind w:firstLine="480"/>
        <w:rPr>
          <w:rFonts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否则关闭目标主机，在源主机恢复业务应用，本次迁移切换失败，处理问题后再次迁移。</w:t>
      </w:r>
    </w:p>
    <w:p w14:paraId="2B6B3BD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附录</w:t>
      </w:r>
    </w:p>
    <w:p w14:paraId="50A3B79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迁移任务操作提示</w:t>
      </w:r>
    </w:p>
    <w:tbl>
      <w:tblPr>
        <w:tblStyle w:val="35"/>
        <w:tblW w:w="886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7357"/>
      </w:tblGrid>
      <w:tr w14:paraId="16E54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305E171E"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操作名称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14:paraId="45EE66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解释</w:t>
            </w:r>
          </w:p>
        </w:tc>
      </w:tr>
      <w:tr w14:paraId="03F42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2CA1D">
            <w:pPr>
              <w:jc w:val="center"/>
              <w:rPr>
                <w:rFonts w:hint="eastAsia" w:eastAsia="宋体"/>
                <w:sz w:val="22"/>
                <w:lang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删除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F0F5F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val="en-US" w:eastAsia="zh-CN"/>
              </w:rPr>
              <w:t>直接删除迁移任务，源主机中代理和目标主机不会删除</w:t>
            </w:r>
          </w:p>
        </w:tc>
      </w:tr>
      <w:tr w14:paraId="6E97D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34576">
            <w:pPr>
              <w:jc w:val="center"/>
              <w:rPr>
                <w:rFonts w:hint="eastAsia" w:eastAsia="宋体"/>
                <w:sz w:val="22"/>
                <w:lang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暂停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868548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对正在迁移的任务进行暂停，用于特殊情况（比如带宽不足）</w:t>
            </w:r>
          </w:p>
        </w:tc>
      </w:tr>
      <w:tr w14:paraId="3DFAC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15A66">
            <w:pPr>
              <w:jc w:val="center"/>
              <w:rPr>
                <w:rFonts w:hint="eastAsia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启动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3EF43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</w:rPr>
              <w:t>待</w:t>
            </w:r>
            <w:r>
              <w:rPr>
                <w:rFonts w:hint="eastAsia"/>
                <w:sz w:val="22"/>
                <w:lang w:val="en-US" w:eastAsia="zh-CN"/>
              </w:rPr>
              <w:t>对暂停的任务进行恢复（断点续传）</w:t>
            </w:r>
          </w:p>
        </w:tc>
      </w:tr>
      <w:tr w14:paraId="5F962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D036F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参数配置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A03DB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可对正在迁移的任务进行参数修改，先暂停任务，再启动任务生效</w:t>
            </w:r>
          </w:p>
        </w:tc>
      </w:tr>
      <w:tr w14:paraId="6EE99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B2A72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任务日志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3824F1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记录迁移过程的每个步骤，主要用于分析问题</w:t>
            </w:r>
          </w:p>
        </w:tc>
      </w:tr>
      <w:tr w14:paraId="78DC5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DC54C">
            <w:pPr>
              <w:jc w:val="center"/>
              <w:rPr>
                <w:rFonts w:hint="eastAsia" w:eastAsia="宋体"/>
                <w:sz w:val="22"/>
                <w:lang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重试</w:t>
            </w:r>
          </w:p>
        </w:tc>
        <w:tc>
          <w:tcPr>
            <w:tcW w:w="7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87AC7">
            <w:pPr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通常迁移失败排查问题后，可通过重试继续迁移</w:t>
            </w:r>
          </w:p>
        </w:tc>
      </w:tr>
    </w:tbl>
    <w:p w14:paraId="7CDBA7D4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0F34A">
    <w:pPr>
      <w:jc w:val="center"/>
    </w:pP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11</w:t>
    </w:r>
    <w:r>
      <w:fldChar w:fldCharType="end"/>
    </w:r>
    <w:r>
      <w:rPr>
        <w:lang w:val="zh-CN"/>
      </w:rP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19</w:t>
    </w:r>
    <w:r>
      <w:fldChar w:fldCharType="end"/>
    </w:r>
  </w:p>
  <w:p w14:paraId="168393CB">
    <w:pPr>
      <w:pStyle w:val="2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DF3B"/>
    <w:multiLevelType w:val="singleLevel"/>
    <w:tmpl w:val="91D5DF3B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EE5ECBE2"/>
    <w:multiLevelType w:val="singleLevel"/>
    <w:tmpl w:val="EE5ECBE2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0000000E"/>
    <w:multiLevelType w:val="multilevel"/>
    <w:tmpl w:val="0000000E"/>
    <w:lvl w:ilvl="0" w:tentative="0">
      <w:start w:val="1"/>
      <w:numFmt w:val="upperLetter"/>
      <w:pStyle w:val="92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91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3">
    <w:nsid w:val="083C4EC7"/>
    <w:multiLevelType w:val="singleLevel"/>
    <w:tmpl w:val="083C4EC7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0CB77B81"/>
    <w:multiLevelType w:val="singleLevel"/>
    <w:tmpl w:val="0CB77B81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11FC2591"/>
    <w:multiLevelType w:val="multilevel"/>
    <w:tmpl w:val="11FC259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6">
    <w:nsid w:val="1DBF583A"/>
    <w:multiLevelType w:val="multilevel"/>
    <w:tmpl w:val="1DBF583A"/>
    <w:lvl w:ilvl="0" w:tentative="0">
      <w:start w:val="1"/>
      <w:numFmt w:val="decimal"/>
      <w:pStyle w:val="84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</w:rPr>
    </w:lvl>
  </w:abstractNum>
  <w:abstractNum w:abstractNumId="7">
    <w:nsid w:val="1FC91163"/>
    <w:multiLevelType w:val="multilevel"/>
    <w:tmpl w:val="1FC91163"/>
    <w:lvl w:ilvl="0" w:tentative="0">
      <w:start w:val="1"/>
      <w:numFmt w:val="decimal"/>
      <w:pStyle w:val="78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77"/>
      <w:suff w:val="nothing"/>
      <w:lvlText w:val="%1.%2　"/>
      <w:lvlJc w:val="left"/>
      <w:pPr>
        <w:ind w:left="315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000000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79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80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</w:rPr>
    </w:lvl>
    <w:lvl w:ilvl="5" w:tentative="0">
      <w:start w:val="1"/>
      <w:numFmt w:val="decimal"/>
      <w:pStyle w:val="81"/>
      <w:suff w:val="nothing"/>
      <w:lvlText w:val="%1.%2.%3.%4.%5.%6　"/>
      <w:lvlJc w:val="left"/>
      <w:pPr>
        <w:ind w:left="147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8">
    <w:nsid w:val="24EF2FAD"/>
    <w:multiLevelType w:val="singleLevel"/>
    <w:tmpl w:val="24EF2FAD"/>
    <w:lvl w:ilvl="0" w:tentative="0">
      <w:start w:val="1"/>
      <w:numFmt w:val="decimal"/>
      <w:suff w:val="nothing"/>
      <w:lvlText w:val="%1."/>
      <w:lvlJc w:val="left"/>
    </w:lvl>
  </w:abstractNum>
  <w:abstractNum w:abstractNumId="9">
    <w:nsid w:val="2E30C3B8"/>
    <w:multiLevelType w:val="singleLevel"/>
    <w:tmpl w:val="2E30C3B8"/>
    <w:lvl w:ilvl="0" w:tentative="0">
      <w:start w:val="1"/>
      <w:numFmt w:val="decimal"/>
      <w:suff w:val="nothing"/>
      <w:lvlText w:val="%1."/>
      <w:lvlJc w:val="left"/>
    </w:lvl>
  </w:abstractNum>
  <w:abstractNum w:abstractNumId="10">
    <w:nsid w:val="3C19460E"/>
    <w:multiLevelType w:val="singleLevel"/>
    <w:tmpl w:val="3C19460E"/>
    <w:lvl w:ilvl="0" w:tentative="0">
      <w:start w:val="1"/>
      <w:numFmt w:val="decimal"/>
      <w:suff w:val="nothing"/>
      <w:lvlText w:val="%1."/>
      <w:lvlJc w:val="left"/>
    </w:lvl>
  </w:abstractNum>
  <w:abstractNum w:abstractNumId="11">
    <w:nsid w:val="484D7C19"/>
    <w:multiLevelType w:val="singleLevel"/>
    <w:tmpl w:val="484D7C19"/>
    <w:lvl w:ilvl="0" w:tentative="0">
      <w:start w:val="1"/>
      <w:numFmt w:val="decimal"/>
      <w:suff w:val="nothing"/>
      <w:lvlText w:val="%1."/>
      <w:lvlJc w:val="left"/>
    </w:lvl>
  </w:abstractNum>
  <w:abstractNum w:abstractNumId="12">
    <w:nsid w:val="4B7044FC"/>
    <w:multiLevelType w:val="singleLevel"/>
    <w:tmpl w:val="4B7044FC"/>
    <w:lvl w:ilvl="0" w:tentative="0">
      <w:start w:val="1"/>
      <w:numFmt w:val="decimal"/>
      <w:suff w:val="nothing"/>
      <w:lvlText w:val="%1."/>
      <w:lvlJc w:val="left"/>
    </w:lvl>
  </w:abstractNum>
  <w:abstractNum w:abstractNumId="13">
    <w:nsid w:val="5D1A7B15"/>
    <w:multiLevelType w:val="multilevel"/>
    <w:tmpl w:val="5D1A7B15"/>
    <w:lvl w:ilvl="0" w:tentative="0">
      <w:start w:val="1"/>
      <w:numFmt w:val="decimal"/>
      <w:pStyle w:val="13"/>
      <w:lvlText w:val="表格 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0B55DC2"/>
    <w:multiLevelType w:val="multilevel"/>
    <w:tmpl w:val="60B55DC2"/>
    <w:lvl w:ilvl="0" w:tentative="0">
      <w:start w:val="1"/>
      <w:numFmt w:val="upperLetter"/>
      <w:pStyle w:val="85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6"/>
      <w:suff w:val="nothing"/>
      <w:lvlText w:val="表C.%2　"/>
      <w:lvlJc w:val="left"/>
      <w:pPr>
        <w:ind w:left="538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5">
    <w:nsid w:val="62037918"/>
    <w:multiLevelType w:val="singleLevel"/>
    <w:tmpl w:val="62037918"/>
    <w:lvl w:ilvl="0" w:tentative="0">
      <w:start w:val="1"/>
      <w:numFmt w:val="decimal"/>
      <w:suff w:val="nothing"/>
      <w:lvlText w:val="%1."/>
      <w:lvlJc w:val="left"/>
    </w:lvl>
  </w:abstractNum>
  <w:abstractNum w:abstractNumId="16">
    <w:nsid w:val="620393BD"/>
    <w:multiLevelType w:val="singleLevel"/>
    <w:tmpl w:val="620393BD"/>
    <w:lvl w:ilvl="0" w:tentative="0">
      <w:start w:val="1"/>
      <w:numFmt w:val="decimal"/>
      <w:suff w:val="nothing"/>
      <w:lvlText w:val="%1."/>
      <w:lvlJc w:val="left"/>
    </w:lvl>
  </w:abstractNum>
  <w:abstractNum w:abstractNumId="17">
    <w:nsid w:val="6501553A"/>
    <w:multiLevelType w:val="singleLevel"/>
    <w:tmpl w:val="6501553A"/>
    <w:lvl w:ilvl="0" w:tentative="0">
      <w:start w:val="1"/>
      <w:numFmt w:val="decimal"/>
      <w:suff w:val="nothing"/>
      <w:lvlText w:val="%1."/>
      <w:lvlJc w:val="left"/>
    </w:lvl>
  </w:abstractNum>
  <w:abstractNum w:abstractNumId="18">
    <w:nsid w:val="6F4BF502"/>
    <w:multiLevelType w:val="singleLevel"/>
    <w:tmpl w:val="6F4BF502"/>
    <w:lvl w:ilvl="0" w:tentative="0">
      <w:start w:val="1"/>
      <w:numFmt w:val="decimal"/>
      <w:suff w:val="nothing"/>
      <w:lvlText w:val="%1."/>
      <w:lvlJc w:val="left"/>
    </w:lvl>
  </w:abstractNum>
  <w:abstractNum w:abstractNumId="19">
    <w:nsid w:val="75755F60"/>
    <w:multiLevelType w:val="multilevel"/>
    <w:tmpl w:val="75755F60"/>
    <w:lvl w:ilvl="0" w:tentative="0">
      <w:start w:val="1"/>
      <w:numFmt w:val="decimal"/>
      <w:pStyle w:val="90"/>
      <w:lvlText w:val="图表 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A6C510B"/>
    <w:multiLevelType w:val="singleLevel"/>
    <w:tmpl w:val="7A6C510B"/>
    <w:lvl w:ilvl="0" w:tentative="0">
      <w:start w:val="1"/>
      <w:numFmt w:val="decimal"/>
      <w:suff w:val="nothing"/>
      <w:lvlText w:val="%1."/>
      <w:lvlJc w:val="left"/>
    </w:lvl>
  </w:abstractNum>
  <w:abstractNum w:abstractNumId="21">
    <w:nsid w:val="7D3949EA"/>
    <w:multiLevelType w:val="singleLevel"/>
    <w:tmpl w:val="7D3949EA"/>
    <w:lvl w:ilvl="0" w:tentative="0">
      <w:start w:val="1"/>
      <w:numFmt w:val="decimal"/>
      <w:suff w:val="nothing"/>
      <w:lvlText w:val="%1."/>
      <w:lvlJc w:val="left"/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6"/>
  </w:num>
  <w:num w:numId="5">
    <w:abstractNumId w:val="14"/>
  </w:num>
  <w:num w:numId="6">
    <w:abstractNumId w:val="19"/>
  </w:num>
  <w:num w:numId="7">
    <w:abstractNumId w:val="2"/>
  </w:num>
  <w:num w:numId="8">
    <w:abstractNumId w:val="20"/>
  </w:num>
  <w:num w:numId="9">
    <w:abstractNumId w:val="9"/>
  </w:num>
  <w:num w:numId="10">
    <w:abstractNumId w:val="15"/>
  </w:num>
  <w:num w:numId="11">
    <w:abstractNumId w:val="3"/>
  </w:num>
  <w:num w:numId="12">
    <w:abstractNumId w:val="21"/>
  </w:num>
  <w:num w:numId="13">
    <w:abstractNumId w:val="0"/>
  </w:num>
  <w:num w:numId="14">
    <w:abstractNumId w:val="18"/>
  </w:num>
  <w:num w:numId="15">
    <w:abstractNumId w:val="8"/>
  </w:num>
  <w:num w:numId="16">
    <w:abstractNumId w:val="11"/>
  </w:num>
  <w:num w:numId="17">
    <w:abstractNumId w:val="16"/>
  </w:num>
  <w:num w:numId="18">
    <w:abstractNumId w:val="17"/>
  </w:num>
  <w:num w:numId="19">
    <w:abstractNumId w:val="10"/>
  </w:num>
  <w:num w:numId="20">
    <w:abstractNumId w:val="4"/>
  </w:num>
  <w:num w:numId="21">
    <w:abstractNumId w:val="1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TMwZDg5ZDllMTdkMjk4OWFjYjMyMzdkNWU3OWI0ZGEifQ=="/>
  </w:docVars>
  <w:rsids>
    <w:rsidRoot w:val="00231DAB"/>
    <w:rsid w:val="00000D71"/>
    <w:rsid w:val="00001137"/>
    <w:rsid w:val="00001449"/>
    <w:rsid w:val="0000183D"/>
    <w:rsid w:val="00002868"/>
    <w:rsid w:val="00002ABD"/>
    <w:rsid w:val="00002EA9"/>
    <w:rsid w:val="00002F10"/>
    <w:rsid w:val="000032C9"/>
    <w:rsid w:val="00003447"/>
    <w:rsid w:val="0000514E"/>
    <w:rsid w:val="00005A02"/>
    <w:rsid w:val="00006274"/>
    <w:rsid w:val="00006704"/>
    <w:rsid w:val="00006BC1"/>
    <w:rsid w:val="00006F73"/>
    <w:rsid w:val="00007E0E"/>
    <w:rsid w:val="00007F2D"/>
    <w:rsid w:val="00007F63"/>
    <w:rsid w:val="00010DD7"/>
    <w:rsid w:val="00011A1E"/>
    <w:rsid w:val="0001309F"/>
    <w:rsid w:val="000134D3"/>
    <w:rsid w:val="00013F10"/>
    <w:rsid w:val="00014074"/>
    <w:rsid w:val="0001585E"/>
    <w:rsid w:val="000166E9"/>
    <w:rsid w:val="0002091C"/>
    <w:rsid w:val="00020989"/>
    <w:rsid w:val="00020D5F"/>
    <w:rsid w:val="00021533"/>
    <w:rsid w:val="00021BED"/>
    <w:rsid w:val="00021FA0"/>
    <w:rsid w:val="000220BD"/>
    <w:rsid w:val="00022D1D"/>
    <w:rsid w:val="000230CE"/>
    <w:rsid w:val="00023495"/>
    <w:rsid w:val="000235AA"/>
    <w:rsid w:val="00024938"/>
    <w:rsid w:val="00024B88"/>
    <w:rsid w:val="000270B1"/>
    <w:rsid w:val="00027CD4"/>
    <w:rsid w:val="00030700"/>
    <w:rsid w:val="0003094A"/>
    <w:rsid w:val="000312B1"/>
    <w:rsid w:val="0003183D"/>
    <w:rsid w:val="0003251A"/>
    <w:rsid w:val="00032586"/>
    <w:rsid w:val="0003301E"/>
    <w:rsid w:val="00033964"/>
    <w:rsid w:val="00033D43"/>
    <w:rsid w:val="00033E17"/>
    <w:rsid w:val="000348E8"/>
    <w:rsid w:val="00034D0D"/>
    <w:rsid w:val="000356D9"/>
    <w:rsid w:val="00035AD5"/>
    <w:rsid w:val="00035B30"/>
    <w:rsid w:val="000369C9"/>
    <w:rsid w:val="00036B8B"/>
    <w:rsid w:val="00036BCD"/>
    <w:rsid w:val="000404AD"/>
    <w:rsid w:val="0004151F"/>
    <w:rsid w:val="000429E9"/>
    <w:rsid w:val="000429EB"/>
    <w:rsid w:val="0004420F"/>
    <w:rsid w:val="0004579D"/>
    <w:rsid w:val="00045C26"/>
    <w:rsid w:val="00046BAB"/>
    <w:rsid w:val="000470E7"/>
    <w:rsid w:val="00050359"/>
    <w:rsid w:val="00050C14"/>
    <w:rsid w:val="000512EC"/>
    <w:rsid w:val="00051EEC"/>
    <w:rsid w:val="0005285D"/>
    <w:rsid w:val="00052FD5"/>
    <w:rsid w:val="00053990"/>
    <w:rsid w:val="00054EFC"/>
    <w:rsid w:val="0005527D"/>
    <w:rsid w:val="0005546B"/>
    <w:rsid w:val="00055BD3"/>
    <w:rsid w:val="0005612E"/>
    <w:rsid w:val="0005616A"/>
    <w:rsid w:val="00057DD7"/>
    <w:rsid w:val="000601B4"/>
    <w:rsid w:val="00061FD3"/>
    <w:rsid w:val="000630AF"/>
    <w:rsid w:val="000634BD"/>
    <w:rsid w:val="000636F2"/>
    <w:rsid w:val="0006395B"/>
    <w:rsid w:val="00064AAC"/>
    <w:rsid w:val="000676E4"/>
    <w:rsid w:val="00067EA1"/>
    <w:rsid w:val="00067F12"/>
    <w:rsid w:val="00071242"/>
    <w:rsid w:val="000715AD"/>
    <w:rsid w:val="00071F91"/>
    <w:rsid w:val="0007209A"/>
    <w:rsid w:val="000720C2"/>
    <w:rsid w:val="0007242D"/>
    <w:rsid w:val="000731AC"/>
    <w:rsid w:val="00073502"/>
    <w:rsid w:val="000743F0"/>
    <w:rsid w:val="00074C9D"/>
    <w:rsid w:val="00075CF5"/>
    <w:rsid w:val="00077B6A"/>
    <w:rsid w:val="00077BB5"/>
    <w:rsid w:val="000804D8"/>
    <w:rsid w:val="000805EE"/>
    <w:rsid w:val="0008110F"/>
    <w:rsid w:val="00082F23"/>
    <w:rsid w:val="000839CC"/>
    <w:rsid w:val="00083C51"/>
    <w:rsid w:val="00084F7F"/>
    <w:rsid w:val="000852A1"/>
    <w:rsid w:val="00085688"/>
    <w:rsid w:val="00085D86"/>
    <w:rsid w:val="000865A6"/>
    <w:rsid w:val="000867AB"/>
    <w:rsid w:val="00086999"/>
    <w:rsid w:val="00086A6F"/>
    <w:rsid w:val="00087735"/>
    <w:rsid w:val="00091CF0"/>
    <w:rsid w:val="0009299F"/>
    <w:rsid w:val="00092A89"/>
    <w:rsid w:val="00093116"/>
    <w:rsid w:val="000937D0"/>
    <w:rsid w:val="00093A8E"/>
    <w:rsid w:val="00093AE3"/>
    <w:rsid w:val="00093F0A"/>
    <w:rsid w:val="00093F90"/>
    <w:rsid w:val="00094CCC"/>
    <w:rsid w:val="0009612B"/>
    <w:rsid w:val="000979CF"/>
    <w:rsid w:val="00097A35"/>
    <w:rsid w:val="00097F96"/>
    <w:rsid w:val="000A091E"/>
    <w:rsid w:val="000A161E"/>
    <w:rsid w:val="000A16BA"/>
    <w:rsid w:val="000A189E"/>
    <w:rsid w:val="000A1EAE"/>
    <w:rsid w:val="000A20B0"/>
    <w:rsid w:val="000A2118"/>
    <w:rsid w:val="000A21FD"/>
    <w:rsid w:val="000A23BC"/>
    <w:rsid w:val="000A30E5"/>
    <w:rsid w:val="000A3C3A"/>
    <w:rsid w:val="000A3E9F"/>
    <w:rsid w:val="000A591F"/>
    <w:rsid w:val="000A5F8B"/>
    <w:rsid w:val="000A645A"/>
    <w:rsid w:val="000A65EE"/>
    <w:rsid w:val="000A6ABE"/>
    <w:rsid w:val="000A6B85"/>
    <w:rsid w:val="000A6F90"/>
    <w:rsid w:val="000A7D69"/>
    <w:rsid w:val="000B0D08"/>
    <w:rsid w:val="000B12CB"/>
    <w:rsid w:val="000B14F6"/>
    <w:rsid w:val="000B1BD9"/>
    <w:rsid w:val="000B2309"/>
    <w:rsid w:val="000B3924"/>
    <w:rsid w:val="000B407B"/>
    <w:rsid w:val="000B471E"/>
    <w:rsid w:val="000B4F58"/>
    <w:rsid w:val="000B56AC"/>
    <w:rsid w:val="000B59EF"/>
    <w:rsid w:val="000B5D28"/>
    <w:rsid w:val="000B65F5"/>
    <w:rsid w:val="000B66B9"/>
    <w:rsid w:val="000B6F64"/>
    <w:rsid w:val="000B74B1"/>
    <w:rsid w:val="000B7522"/>
    <w:rsid w:val="000C06BC"/>
    <w:rsid w:val="000C0D10"/>
    <w:rsid w:val="000C0E08"/>
    <w:rsid w:val="000C130D"/>
    <w:rsid w:val="000C14FE"/>
    <w:rsid w:val="000C2109"/>
    <w:rsid w:val="000C2493"/>
    <w:rsid w:val="000C2AD0"/>
    <w:rsid w:val="000C39FD"/>
    <w:rsid w:val="000C3B8D"/>
    <w:rsid w:val="000C404A"/>
    <w:rsid w:val="000C472D"/>
    <w:rsid w:val="000C507E"/>
    <w:rsid w:val="000D0288"/>
    <w:rsid w:val="000D0924"/>
    <w:rsid w:val="000D1C7C"/>
    <w:rsid w:val="000D2473"/>
    <w:rsid w:val="000D4AA4"/>
    <w:rsid w:val="000D536E"/>
    <w:rsid w:val="000D5B37"/>
    <w:rsid w:val="000D5D6E"/>
    <w:rsid w:val="000D5E7B"/>
    <w:rsid w:val="000D71CB"/>
    <w:rsid w:val="000D7DB9"/>
    <w:rsid w:val="000E017A"/>
    <w:rsid w:val="000E05E8"/>
    <w:rsid w:val="000E130F"/>
    <w:rsid w:val="000E1396"/>
    <w:rsid w:val="000E13D7"/>
    <w:rsid w:val="000E33D5"/>
    <w:rsid w:val="000E35D7"/>
    <w:rsid w:val="000E433E"/>
    <w:rsid w:val="000E58A5"/>
    <w:rsid w:val="000E58D6"/>
    <w:rsid w:val="000E70A7"/>
    <w:rsid w:val="000E75CE"/>
    <w:rsid w:val="000E7A6D"/>
    <w:rsid w:val="000F052E"/>
    <w:rsid w:val="000F26D5"/>
    <w:rsid w:val="000F3988"/>
    <w:rsid w:val="000F4C3C"/>
    <w:rsid w:val="000F5CF9"/>
    <w:rsid w:val="000F6906"/>
    <w:rsid w:val="000F7B00"/>
    <w:rsid w:val="0010045F"/>
    <w:rsid w:val="00100506"/>
    <w:rsid w:val="00100B24"/>
    <w:rsid w:val="00100EA1"/>
    <w:rsid w:val="0010121C"/>
    <w:rsid w:val="001013CE"/>
    <w:rsid w:val="001023C4"/>
    <w:rsid w:val="001038FE"/>
    <w:rsid w:val="0010491D"/>
    <w:rsid w:val="00104993"/>
    <w:rsid w:val="00105AB5"/>
    <w:rsid w:val="001061D8"/>
    <w:rsid w:val="001074F4"/>
    <w:rsid w:val="0010752A"/>
    <w:rsid w:val="001076F0"/>
    <w:rsid w:val="00107EE1"/>
    <w:rsid w:val="00110121"/>
    <w:rsid w:val="00110812"/>
    <w:rsid w:val="001118C0"/>
    <w:rsid w:val="00113392"/>
    <w:rsid w:val="001147F0"/>
    <w:rsid w:val="00115110"/>
    <w:rsid w:val="00115F30"/>
    <w:rsid w:val="0011687B"/>
    <w:rsid w:val="00117C71"/>
    <w:rsid w:val="00120631"/>
    <w:rsid w:val="00121582"/>
    <w:rsid w:val="00121589"/>
    <w:rsid w:val="0012202A"/>
    <w:rsid w:val="0012284B"/>
    <w:rsid w:val="00122E84"/>
    <w:rsid w:val="0012341B"/>
    <w:rsid w:val="00123B95"/>
    <w:rsid w:val="00123E03"/>
    <w:rsid w:val="00124EAA"/>
    <w:rsid w:val="001258BF"/>
    <w:rsid w:val="00125EC2"/>
    <w:rsid w:val="001261EE"/>
    <w:rsid w:val="001266FE"/>
    <w:rsid w:val="00127442"/>
    <w:rsid w:val="00130AB3"/>
    <w:rsid w:val="00130DA5"/>
    <w:rsid w:val="00131F50"/>
    <w:rsid w:val="001325E0"/>
    <w:rsid w:val="00132C88"/>
    <w:rsid w:val="001330CD"/>
    <w:rsid w:val="0013325E"/>
    <w:rsid w:val="001340CF"/>
    <w:rsid w:val="001349DD"/>
    <w:rsid w:val="001350ED"/>
    <w:rsid w:val="001359E6"/>
    <w:rsid w:val="00135C15"/>
    <w:rsid w:val="00136006"/>
    <w:rsid w:val="00136349"/>
    <w:rsid w:val="001375B3"/>
    <w:rsid w:val="00140591"/>
    <w:rsid w:val="00141AD6"/>
    <w:rsid w:val="001427E9"/>
    <w:rsid w:val="00142D54"/>
    <w:rsid w:val="00143010"/>
    <w:rsid w:val="001434AD"/>
    <w:rsid w:val="00144456"/>
    <w:rsid w:val="001447D5"/>
    <w:rsid w:val="001455A0"/>
    <w:rsid w:val="0014575B"/>
    <w:rsid w:val="00145B3E"/>
    <w:rsid w:val="00145EAB"/>
    <w:rsid w:val="00145FAD"/>
    <w:rsid w:val="001469A3"/>
    <w:rsid w:val="001470CA"/>
    <w:rsid w:val="00147A24"/>
    <w:rsid w:val="001505B0"/>
    <w:rsid w:val="00150E8D"/>
    <w:rsid w:val="0015128D"/>
    <w:rsid w:val="00151B22"/>
    <w:rsid w:val="00151E31"/>
    <w:rsid w:val="001523B1"/>
    <w:rsid w:val="00152F2F"/>
    <w:rsid w:val="00153064"/>
    <w:rsid w:val="00153F2A"/>
    <w:rsid w:val="00155316"/>
    <w:rsid w:val="001555AE"/>
    <w:rsid w:val="00156FCC"/>
    <w:rsid w:val="001575C1"/>
    <w:rsid w:val="00157695"/>
    <w:rsid w:val="00157C18"/>
    <w:rsid w:val="0016012E"/>
    <w:rsid w:val="001605A9"/>
    <w:rsid w:val="00160BC6"/>
    <w:rsid w:val="00160F39"/>
    <w:rsid w:val="001611E5"/>
    <w:rsid w:val="001632C4"/>
    <w:rsid w:val="0016485B"/>
    <w:rsid w:val="00164A2C"/>
    <w:rsid w:val="001660A1"/>
    <w:rsid w:val="00166640"/>
    <w:rsid w:val="00166B6A"/>
    <w:rsid w:val="001672B6"/>
    <w:rsid w:val="00167501"/>
    <w:rsid w:val="0016764C"/>
    <w:rsid w:val="00167728"/>
    <w:rsid w:val="00170574"/>
    <w:rsid w:val="00170B96"/>
    <w:rsid w:val="00170DED"/>
    <w:rsid w:val="00171099"/>
    <w:rsid w:val="00171294"/>
    <w:rsid w:val="001747CB"/>
    <w:rsid w:val="00175269"/>
    <w:rsid w:val="00175CAC"/>
    <w:rsid w:val="0017606D"/>
    <w:rsid w:val="001766A7"/>
    <w:rsid w:val="001766D7"/>
    <w:rsid w:val="00176B7F"/>
    <w:rsid w:val="00176F67"/>
    <w:rsid w:val="001778FF"/>
    <w:rsid w:val="00177AAA"/>
    <w:rsid w:val="001802F0"/>
    <w:rsid w:val="001806AD"/>
    <w:rsid w:val="00180A35"/>
    <w:rsid w:val="00180B11"/>
    <w:rsid w:val="00180BF0"/>
    <w:rsid w:val="001826B1"/>
    <w:rsid w:val="00182E8A"/>
    <w:rsid w:val="0018342D"/>
    <w:rsid w:val="0018345E"/>
    <w:rsid w:val="00184140"/>
    <w:rsid w:val="00184171"/>
    <w:rsid w:val="001852E3"/>
    <w:rsid w:val="001860E7"/>
    <w:rsid w:val="00186930"/>
    <w:rsid w:val="00186D87"/>
    <w:rsid w:val="0018733E"/>
    <w:rsid w:val="00187384"/>
    <w:rsid w:val="00187583"/>
    <w:rsid w:val="00187689"/>
    <w:rsid w:val="00190196"/>
    <w:rsid w:val="00190882"/>
    <w:rsid w:val="00190CF3"/>
    <w:rsid w:val="00190E5D"/>
    <w:rsid w:val="0019139B"/>
    <w:rsid w:val="00191A04"/>
    <w:rsid w:val="00191D35"/>
    <w:rsid w:val="00193154"/>
    <w:rsid w:val="001934B0"/>
    <w:rsid w:val="00193C0F"/>
    <w:rsid w:val="00195857"/>
    <w:rsid w:val="001963D7"/>
    <w:rsid w:val="001975E0"/>
    <w:rsid w:val="00197F33"/>
    <w:rsid w:val="001A07C9"/>
    <w:rsid w:val="001A08DB"/>
    <w:rsid w:val="001A08E7"/>
    <w:rsid w:val="001A0E03"/>
    <w:rsid w:val="001A1FD5"/>
    <w:rsid w:val="001A29BC"/>
    <w:rsid w:val="001A32B1"/>
    <w:rsid w:val="001A37B9"/>
    <w:rsid w:val="001A3BF0"/>
    <w:rsid w:val="001A3CE8"/>
    <w:rsid w:val="001A4094"/>
    <w:rsid w:val="001A5259"/>
    <w:rsid w:val="001A53CC"/>
    <w:rsid w:val="001A5E8E"/>
    <w:rsid w:val="001A6FD5"/>
    <w:rsid w:val="001A71EF"/>
    <w:rsid w:val="001A7318"/>
    <w:rsid w:val="001A7BAA"/>
    <w:rsid w:val="001B1397"/>
    <w:rsid w:val="001B2719"/>
    <w:rsid w:val="001B2E00"/>
    <w:rsid w:val="001B48A8"/>
    <w:rsid w:val="001B5586"/>
    <w:rsid w:val="001B573F"/>
    <w:rsid w:val="001B5B8E"/>
    <w:rsid w:val="001B6304"/>
    <w:rsid w:val="001B6A78"/>
    <w:rsid w:val="001B6C4D"/>
    <w:rsid w:val="001B7755"/>
    <w:rsid w:val="001C00CB"/>
    <w:rsid w:val="001C0638"/>
    <w:rsid w:val="001C18B2"/>
    <w:rsid w:val="001C1C14"/>
    <w:rsid w:val="001C1F9E"/>
    <w:rsid w:val="001C2278"/>
    <w:rsid w:val="001C2366"/>
    <w:rsid w:val="001C3340"/>
    <w:rsid w:val="001C3359"/>
    <w:rsid w:val="001C408D"/>
    <w:rsid w:val="001C4431"/>
    <w:rsid w:val="001C55E2"/>
    <w:rsid w:val="001C5FD0"/>
    <w:rsid w:val="001C649A"/>
    <w:rsid w:val="001C65DE"/>
    <w:rsid w:val="001C6744"/>
    <w:rsid w:val="001C74F2"/>
    <w:rsid w:val="001C7B3D"/>
    <w:rsid w:val="001C7E37"/>
    <w:rsid w:val="001D11E5"/>
    <w:rsid w:val="001D31E9"/>
    <w:rsid w:val="001D320F"/>
    <w:rsid w:val="001D4159"/>
    <w:rsid w:val="001D5B9D"/>
    <w:rsid w:val="001D5D36"/>
    <w:rsid w:val="001D6CB9"/>
    <w:rsid w:val="001D716A"/>
    <w:rsid w:val="001D77C2"/>
    <w:rsid w:val="001D7A78"/>
    <w:rsid w:val="001D7B00"/>
    <w:rsid w:val="001E0464"/>
    <w:rsid w:val="001E0527"/>
    <w:rsid w:val="001E0DF3"/>
    <w:rsid w:val="001E15DE"/>
    <w:rsid w:val="001E1EFD"/>
    <w:rsid w:val="001E216A"/>
    <w:rsid w:val="001E21FD"/>
    <w:rsid w:val="001E2324"/>
    <w:rsid w:val="001E2409"/>
    <w:rsid w:val="001E26FB"/>
    <w:rsid w:val="001E3FB8"/>
    <w:rsid w:val="001E4AA9"/>
    <w:rsid w:val="001E4B53"/>
    <w:rsid w:val="001E4FBE"/>
    <w:rsid w:val="001E5464"/>
    <w:rsid w:val="001E6C6C"/>
    <w:rsid w:val="001E72F4"/>
    <w:rsid w:val="001E7659"/>
    <w:rsid w:val="001E7A7E"/>
    <w:rsid w:val="001F027D"/>
    <w:rsid w:val="001F04B4"/>
    <w:rsid w:val="001F249D"/>
    <w:rsid w:val="001F3BA4"/>
    <w:rsid w:val="001F3C30"/>
    <w:rsid w:val="001F3FD5"/>
    <w:rsid w:val="001F4403"/>
    <w:rsid w:val="001F46CF"/>
    <w:rsid w:val="001F47ED"/>
    <w:rsid w:val="001F52D0"/>
    <w:rsid w:val="001F56C1"/>
    <w:rsid w:val="001F5DC6"/>
    <w:rsid w:val="001F6139"/>
    <w:rsid w:val="001F62BA"/>
    <w:rsid w:val="001F6CE9"/>
    <w:rsid w:val="001F6D58"/>
    <w:rsid w:val="001F6D60"/>
    <w:rsid w:val="001F7B78"/>
    <w:rsid w:val="001F7CBB"/>
    <w:rsid w:val="001F7DAB"/>
    <w:rsid w:val="002008FB"/>
    <w:rsid w:val="00200BD8"/>
    <w:rsid w:val="00200FED"/>
    <w:rsid w:val="002016CC"/>
    <w:rsid w:val="0020314C"/>
    <w:rsid w:val="00203429"/>
    <w:rsid w:val="0020357B"/>
    <w:rsid w:val="00203643"/>
    <w:rsid w:val="002047AF"/>
    <w:rsid w:val="00204E0B"/>
    <w:rsid w:val="0020551D"/>
    <w:rsid w:val="00205766"/>
    <w:rsid w:val="0020636B"/>
    <w:rsid w:val="002067F7"/>
    <w:rsid w:val="00206884"/>
    <w:rsid w:val="002068E2"/>
    <w:rsid w:val="00207664"/>
    <w:rsid w:val="002079FF"/>
    <w:rsid w:val="0021023E"/>
    <w:rsid w:val="00210417"/>
    <w:rsid w:val="00210777"/>
    <w:rsid w:val="00210824"/>
    <w:rsid w:val="00210885"/>
    <w:rsid w:val="002108D5"/>
    <w:rsid w:val="00210D95"/>
    <w:rsid w:val="00212313"/>
    <w:rsid w:val="00212CDA"/>
    <w:rsid w:val="002131B8"/>
    <w:rsid w:val="002137E5"/>
    <w:rsid w:val="00216107"/>
    <w:rsid w:val="00216184"/>
    <w:rsid w:val="00216F81"/>
    <w:rsid w:val="0021723F"/>
    <w:rsid w:val="00217F9D"/>
    <w:rsid w:val="00220081"/>
    <w:rsid w:val="00220B5F"/>
    <w:rsid w:val="00221ACC"/>
    <w:rsid w:val="00221C7D"/>
    <w:rsid w:val="002220C6"/>
    <w:rsid w:val="00222195"/>
    <w:rsid w:val="002232EE"/>
    <w:rsid w:val="002234FC"/>
    <w:rsid w:val="0022375A"/>
    <w:rsid w:val="0022375D"/>
    <w:rsid w:val="00223D4E"/>
    <w:rsid w:val="00223F45"/>
    <w:rsid w:val="00224265"/>
    <w:rsid w:val="002248EE"/>
    <w:rsid w:val="00224AA8"/>
    <w:rsid w:val="00225118"/>
    <w:rsid w:val="00225456"/>
    <w:rsid w:val="00226267"/>
    <w:rsid w:val="00226A4E"/>
    <w:rsid w:val="00227033"/>
    <w:rsid w:val="00227BD9"/>
    <w:rsid w:val="0023041E"/>
    <w:rsid w:val="00230468"/>
    <w:rsid w:val="00231DAB"/>
    <w:rsid w:val="00232C79"/>
    <w:rsid w:val="00233A89"/>
    <w:rsid w:val="00234451"/>
    <w:rsid w:val="00234D74"/>
    <w:rsid w:val="00235143"/>
    <w:rsid w:val="002352BA"/>
    <w:rsid w:val="00235A51"/>
    <w:rsid w:val="00235BBE"/>
    <w:rsid w:val="00235E3D"/>
    <w:rsid w:val="002360C0"/>
    <w:rsid w:val="002361E2"/>
    <w:rsid w:val="0023728E"/>
    <w:rsid w:val="0023784D"/>
    <w:rsid w:val="00237B75"/>
    <w:rsid w:val="00240243"/>
    <w:rsid w:val="00241D82"/>
    <w:rsid w:val="0024259A"/>
    <w:rsid w:val="002429A9"/>
    <w:rsid w:val="002429CC"/>
    <w:rsid w:val="002432EA"/>
    <w:rsid w:val="0024336B"/>
    <w:rsid w:val="00243E57"/>
    <w:rsid w:val="0024415F"/>
    <w:rsid w:val="00244536"/>
    <w:rsid w:val="00245ACB"/>
    <w:rsid w:val="0024629E"/>
    <w:rsid w:val="002468B2"/>
    <w:rsid w:val="002470ED"/>
    <w:rsid w:val="002476D6"/>
    <w:rsid w:val="00247FE9"/>
    <w:rsid w:val="00250599"/>
    <w:rsid w:val="00251057"/>
    <w:rsid w:val="002512F2"/>
    <w:rsid w:val="0025196C"/>
    <w:rsid w:val="002540E3"/>
    <w:rsid w:val="0025449D"/>
    <w:rsid w:val="00254595"/>
    <w:rsid w:val="00254606"/>
    <w:rsid w:val="002552E1"/>
    <w:rsid w:val="00255BF0"/>
    <w:rsid w:val="00256496"/>
    <w:rsid w:val="00256616"/>
    <w:rsid w:val="00256C8A"/>
    <w:rsid w:val="00257275"/>
    <w:rsid w:val="00260AA5"/>
    <w:rsid w:val="00260B12"/>
    <w:rsid w:val="00260C5E"/>
    <w:rsid w:val="00261D61"/>
    <w:rsid w:val="00262B50"/>
    <w:rsid w:val="00262C2F"/>
    <w:rsid w:val="002630F9"/>
    <w:rsid w:val="002634EE"/>
    <w:rsid w:val="0026417D"/>
    <w:rsid w:val="00265133"/>
    <w:rsid w:val="002657DB"/>
    <w:rsid w:val="00265A35"/>
    <w:rsid w:val="00265A7F"/>
    <w:rsid w:val="00266AB9"/>
    <w:rsid w:val="00266C9F"/>
    <w:rsid w:val="0026710C"/>
    <w:rsid w:val="0026792B"/>
    <w:rsid w:val="00270703"/>
    <w:rsid w:val="00270F5C"/>
    <w:rsid w:val="00270F87"/>
    <w:rsid w:val="002713EA"/>
    <w:rsid w:val="0027260C"/>
    <w:rsid w:val="00272655"/>
    <w:rsid w:val="00272DDC"/>
    <w:rsid w:val="00272F2F"/>
    <w:rsid w:val="0027303D"/>
    <w:rsid w:val="002730C4"/>
    <w:rsid w:val="002733FD"/>
    <w:rsid w:val="00273638"/>
    <w:rsid w:val="002738DA"/>
    <w:rsid w:val="00274218"/>
    <w:rsid w:val="0027580F"/>
    <w:rsid w:val="00275D82"/>
    <w:rsid w:val="002763DE"/>
    <w:rsid w:val="0027741A"/>
    <w:rsid w:val="002802C7"/>
    <w:rsid w:val="002803BE"/>
    <w:rsid w:val="00281376"/>
    <w:rsid w:val="00283EF6"/>
    <w:rsid w:val="002848FC"/>
    <w:rsid w:val="00285190"/>
    <w:rsid w:val="00285ADF"/>
    <w:rsid w:val="00286392"/>
    <w:rsid w:val="00287E41"/>
    <w:rsid w:val="00287EB8"/>
    <w:rsid w:val="00290228"/>
    <w:rsid w:val="0029074C"/>
    <w:rsid w:val="002908F0"/>
    <w:rsid w:val="002912C1"/>
    <w:rsid w:val="00292996"/>
    <w:rsid w:val="00292C74"/>
    <w:rsid w:val="00293BA2"/>
    <w:rsid w:val="002940BF"/>
    <w:rsid w:val="00294A24"/>
    <w:rsid w:val="00294CD9"/>
    <w:rsid w:val="00295DCB"/>
    <w:rsid w:val="00296193"/>
    <w:rsid w:val="002968D7"/>
    <w:rsid w:val="00296922"/>
    <w:rsid w:val="00296C9C"/>
    <w:rsid w:val="00297104"/>
    <w:rsid w:val="00297AD0"/>
    <w:rsid w:val="002A071F"/>
    <w:rsid w:val="002A09B6"/>
    <w:rsid w:val="002A1056"/>
    <w:rsid w:val="002A264F"/>
    <w:rsid w:val="002A2E15"/>
    <w:rsid w:val="002A30A0"/>
    <w:rsid w:val="002A3BBB"/>
    <w:rsid w:val="002A4401"/>
    <w:rsid w:val="002A54EB"/>
    <w:rsid w:val="002A55CC"/>
    <w:rsid w:val="002A79F9"/>
    <w:rsid w:val="002B0E71"/>
    <w:rsid w:val="002B1336"/>
    <w:rsid w:val="002B172A"/>
    <w:rsid w:val="002B1971"/>
    <w:rsid w:val="002B1F49"/>
    <w:rsid w:val="002B2267"/>
    <w:rsid w:val="002B3235"/>
    <w:rsid w:val="002B3762"/>
    <w:rsid w:val="002B3E60"/>
    <w:rsid w:val="002B4086"/>
    <w:rsid w:val="002B45A6"/>
    <w:rsid w:val="002B4E50"/>
    <w:rsid w:val="002B4FA9"/>
    <w:rsid w:val="002B53FD"/>
    <w:rsid w:val="002B5628"/>
    <w:rsid w:val="002B5C49"/>
    <w:rsid w:val="002B6CA3"/>
    <w:rsid w:val="002B75DE"/>
    <w:rsid w:val="002B7F18"/>
    <w:rsid w:val="002C0A0B"/>
    <w:rsid w:val="002C0DD2"/>
    <w:rsid w:val="002C0E58"/>
    <w:rsid w:val="002C109E"/>
    <w:rsid w:val="002C194A"/>
    <w:rsid w:val="002C2317"/>
    <w:rsid w:val="002C2EC6"/>
    <w:rsid w:val="002C3CD1"/>
    <w:rsid w:val="002C3D01"/>
    <w:rsid w:val="002C4D96"/>
    <w:rsid w:val="002C4EB4"/>
    <w:rsid w:val="002C53B3"/>
    <w:rsid w:val="002C6B84"/>
    <w:rsid w:val="002D03A4"/>
    <w:rsid w:val="002D0A0B"/>
    <w:rsid w:val="002D243D"/>
    <w:rsid w:val="002D3C8D"/>
    <w:rsid w:val="002D3FAD"/>
    <w:rsid w:val="002D4F80"/>
    <w:rsid w:val="002E0001"/>
    <w:rsid w:val="002E0EF9"/>
    <w:rsid w:val="002E16AE"/>
    <w:rsid w:val="002E2975"/>
    <w:rsid w:val="002E2B16"/>
    <w:rsid w:val="002E2D5A"/>
    <w:rsid w:val="002E4DD6"/>
    <w:rsid w:val="002E595C"/>
    <w:rsid w:val="002E60F0"/>
    <w:rsid w:val="002E79FB"/>
    <w:rsid w:val="002F02EA"/>
    <w:rsid w:val="002F1BAA"/>
    <w:rsid w:val="002F1C4F"/>
    <w:rsid w:val="002F292B"/>
    <w:rsid w:val="002F3C97"/>
    <w:rsid w:val="002F450D"/>
    <w:rsid w:val="002F484B"/>
    <w:rsid w:val="002F5620"/>
    <w:rsid w:val="002F5954"/>
    <w:rsid w:val="002F5EF9"/>
    <w:rsid w:val="002F5EFB"/>
    <w:rsid w:val="002F6266"/>
    <w:rsid w:val="002F78D8"/>
    <w:rsid w:val="002F7F15"/>
    <w:rsid w:val="003000A3"/>
    <w:rsid w:val="00300224"/>
    <w:rsid w:val="003009BE"/>
    <w:rsid w:val="00301155"/>
    <w:rsid w:val="00301D2C"/>
    <w:rsid w:val="003021E8"/>
    <w:rsid w:val="003025DD"/>
    <w:rsid w:val="0030294A"/>
    <w:rsid w:val="00302DEA"/>
    <w:rsid w:val="003041D8"/>
    <w:rsid w:val="00304A3B"/>
    <w:rsid w:val="00304EB5"/>
    <w:rsid w:val="00305562"/>
    <w:rsid w:val="00305768"/>
    <w:rsid w:val="003058EB"/>
    <w:rsid w:val="0030771B"/>
    <w:rsid w:val="00310035"/>
    <w:rsid w:val="00310347"/>
    <w:rsid w:val="00310F68"/>
    <w:rsid w:val="003111CA"/>
    <w:rsid w:val="003114B4"/>
    <w:rsid w:val="00311F57"/>
    <w:rsid w:val="003130FF"/>
    <w:rsid w:val="0031393B"/>
    <w:rsid w:val="00313B2C"/>
    <w:rsid w:val="003145D8"/>
    <w:rsid w:val="00314E92"/>
    <w:rsid w:val="003151B2"/>
    <w:rsid w:val="00315F34"/>
    <w:rsid w:val="00316039"/>
    <w:rsid w:val="003209C2"/>
    <w:rsid w:val="003221E6"/>
    <w:rsid w:val="00322940"/>
    <w:rsid w:val="00322B5D"/>
    <w:rsid w:val="0032429A"/>
    <w:rsid w:val="00324674"/>
    <w:rsid w:val="00324AED"/>
    <w:rsid w:val="00324C2B"/>
    <w:rsid w:val="00324C3C"/>
    <w:rsid w:val="00325962"/>
    <w:rsid w:val="003266BE"/>
    <w:rsid w:val="003269C9"/>
    <w:rsid w:val="0032731C"/>
    <w:rsid w:val="003276E8"/>
    <w:rsid w:val="003304BC"/>
    <w:rsid w:val="0033064B"/>
    <w:rsid w:val="003312EC"/>
    <w:rsid w:val="003316C5"/>
    <w:rsid w:val="00332428"/>
    <w:rsid w:val="003328F2"/>
    <w:rsid w:val="00333B3F"/>
    <w:rsid w:val="00333EF7"/>
    <w:rsid w:val="003348B5"/>
    <w:rsid w:val="00334A8C"/>
    <w:rsid w:val="00334B13"/>
    <w:rsid w:val="00334F08"/>
    <w:rsid w:val="00335AB0"/>
    <w:rsid w:val="00335D14"/>
    <w:rsid w:val="0033608E"/>
    <w:rsid w:val="003363C5"/>
    <w:rsid w:val="00336913"/>
    <w:rsid w:val="00336B74"/>
    <w:rsid w:val="00336E74"/>
    <w:rsid w:val="003400C7"/>
    <w:rsid w:val="00342F20"/>
    <w:rsid w:val="00343652"/>
    <w:rsid w:val="00343B35"/>
    <w:rsid w:val="00344018"/>
    <w:rsid w:val="003450B9"/>
    <w:rsid w:val="00346097"/>
    <w:rsid w:val="00346175"/>
    <w:rsid w:val="0034662A"/>
    <w:rsid w:val="00346878"/>
    <w:rsid w:val="00346E4A"/>
    <w:rsid w:val="003476E7"/>
    <w:rsid w:val="00347DF1"/>
    <w:rsid w:val="00350324"/>
    <w:rsid w:val="003511F0"/>
    <w:rsid w:val="00351920"/>
    <w:rsid w:val="00351B7F"/>
    <w:rsid w:val="00351DBD"/>
    <w:rsid w:val="00352148"/>
    <w:rsid w:val="00352360"/>
    <w:rsid w:val="0035238F"/>
    <w:rsid w:val="00353808"/>
    <w:rsid w:val="0035396E"/>
    <w:rsid w:val="00353B6B"/>
    <w:rsid w:val="00353E02"/>
    <w:rsid w:val="003544B4"/>
    <w:rsid w:val="00354505"/>
    <w:rsid w:val="003550E2"/>
    <w:rsid w:val="00355876"/>
    <w:rsid w:val="003560B9"/>
    <w:rsid w:val="0035651E"/>
    <w:rsid w:val="00356AEF"/>
    <w:rsid w:val="0035762B"/>
    <w:rsid w:val="00360CDA"/>
    <w:rsid w:val="00360EF4"/>
    <w:rsid w:val="00362918"/>
    <w:rsid w:val="003631EC"/>
    <w:rsid w:val="00366B34"/>
    <w:rsid w:val="00366E45"/>
    <w:rsid w:val="003675E8"/>
    <w:rsid w:val="00367F85"/>
    <w:rsid w:val="003703B4"/>
    <w:rsid w:val="003705D9"/>
    <w:rsid w:val="00370D17"/>
    <w:rsid w:val="0037104F"/>
    <w:rsid w:val="00371568"/>
    <w:rsid w:val="00372EE5"/>
    <w:rsid w:val="003731D5"/>
    <w:rsid w:val="00373333"/>
    <w:rsid w:val="003743F6"/>
    <w:rsid w:val="003745CE"/>
    <w:rsid w:val="0037461B"/>
    <w:rsid w:val="00374929"/>
    <w:rsid w:val="003759B0"/>
    <w:rsid w:val="00376640"/>
    <w:rsid w:val="00376DF4"/>
    <w:rsid w:val="0037752E"/>
    <w:rsid w:val="00377B60"/>
    <w:rsid w:val="0038003D"/>
    <w:rsid w:val="003805B1"/>
    <w:rsid w:val="0038122A"/>
    <w:rsid w:val="00382E39"/>
    <w:rsid w:val="003833C6"/>
    <w:rsid w:val="00383AB5"/>
    <w:rsid w:val="00383C83"/>
    <w:rsid w:val="00384839"/>
    <w:rsid w:val="00384F67"/>
    <w:rsid w:val="003853E2"/>
    <w:rsid w:val="003855F3"/>
    <w:rsid w:val="00385B21"/>
    <w:rsid w:val="0038611F"/>
    <w:rsid w:val="00386176"/>
    <w:rsid w:val="003863B9"/>
    <w:rsid w:val="00386A13"/>
    <w:rsid w:val="00386BCA"/>
    <w:rsid w:val="00386FEF"/>
    <w:rsid w:val="00390057"/>
    <w:rsid w:val="00390488"/>
    <w:rsid w:val="00390598"/>
    <w:rsid w:val="003910F3"/>
    <w:rsid w:val="0039329F"/>
    <w:rsid w:val="0039365B"/>
    <w:rsid w:val="00394348"/>
    <w:rsid w:val="00395908"/>
    <w:rsid w:val="00395BCB"/>
    <w:rsid w:val="00397077"/>
    <w:rsid w:val="00397179"/>
    <w:rsid w:val="003971F7"/>
    <w:rsid w:val="00397AD0"/>
    <w:rsid w:val="00397FF6"/>
    <w:rsid w:val="003A00E7"/>
    <w:rsid w:val="003A09D0"/>
    <w:rsid w:val="003A1292"/>
    <w:rsid w:val="003A1984"/>
    <w:rsid w:val="003A293B"/>
    <w:rsid w:val="003A33B7"/>
    <w:rsid w:val="003A4319"/>
    <w:rsid w:val="003A450C"/>
    <w:rsid w:val="003A513D"/>
    <w:rsid w:val="003A5589"/>
    <w:rsid w:val="003A63F1"/>
    <w:rsid w:val="003A6544"/>
    <w:rsid w:val="003A695C"/>
    <w:rsid w:val="003A72A6"/>
    <w:rsid w:val="003A7AAC"/>
    <w:rsid w:val="003B02B1"/>
    <w:rsid w:val="003B0831"/>
    <w:rsid w:val="003B0C84"/>
    <w:rsid w:val="003B21A8"/>
    <w:rsid w:val="003B28A6"/>
    <w:rsid w:val="003B2BAE"/>
    <w:rsid w:val="003B2DCC"/>
    <w:rsid w:val="003B3519"/>
    <w:rsid w:val="003B3674"/>
    <w:rsid w:val="003B3B60"/>
    <w:rsid w:val="003B49CF"/>
    <w:rsid w:val="003B4D4C"/>
    <w:rsid w:val="003B5788"/>
    <w:rsid w:val="003B5D35"/>
    <w:rsid w:val="003B70D6"/>
    <w:rsid w:val="003B7D45"/>
    <w:rsid w:val="003C13C0"/>
    <w:rsid w:val="003C15C7"/>
    <w:rsid w:val="003C17E9"/>
    <w:rsid w:val="003C2C50"/>
    <w:rsid w:val="003C2C7D"/>
    <w:rsid w:val="003C3203"/>
    <w:rsid w:val="003C36C2"/>
    <w:rsid w:val="003C4846"/>
    <w:rsid w:val="003C4A47"/>
    <w:rsid w:val="003C4B2B"/>
    <w:rsid w:val="003C4E0E"/>
    <w:rsid w:val="003C5809"/>
    <w:rsid w:val="003C7338"/>
    <w:rsid w:val="003C76D5"/>
    <w:rsid w:val="003C77F2"/>
    <w:rsid w:val="003C7F09"/>
    <w:rsid w:val="003C7FB1"/>
    <w:rsid w:val="003D00AC"/>
    <w:rsid w:val="003D02F0"/>
    <w:rsid w:val="003D0C2A"/>
    <w:rsid w:val="003D0C98"/>
    <w:rsid w:val="003D1315"/>
    <w:rsid w:val="003D1559"/>
    <w:rsid w:val="003D1865"/>
    <w:rsid w:val="003D1AEB"/>
    <w:rsid w:val="003D240D"/>
    <w:rsid w:val="003D2C55"/>
    <w:rsid w:val="003D38DB"/>
    <w:rsid w:val="003D427E"/>
    <w:rsid w:val="003D444D"/>
    <w:rsid w:val="003D67AB"/>
    <w:rsid w:val="003D72E9"/>
    <w:rsid w:val="003D791F"/>
    <w:rsid w:val="003D7A6A"/>
    <w:rsid w:val="003D7C23"/>
    <w:rsid w:val="003D7C45"/>
    <w:rsid w:val="003E0227"/>
    <w:rsid w:val="003E11F3"/>
    <w:rsid w:val="003E160B"/>
    <w:rsid w:val="003E194E"/>
    <w:rsid w:val="003E2D16"/>
    <w:rsid w:val="003E3E51"/>
    <w:rsid w:val="003E542C"/>
    <w:rsid w:val="003E58C3"/>
    <w:rsid w:val="003E5DA8"/>
    <w:rsid w:val="003E5E9C"/>
    <w:rsid w:val="003E6039"/>
    <w:rsid w:val="003E609D"/>
    <w:rsid w:val="003E6591"/>
    <w:rsid w:val="003E71A6"/>
    <w:rsid w:val="003E7346"/>
    <w:rsid w:val="003E7465"/>
    <w:rsid w:val="003E76F3"/>
    <w:rsid w:val="003E7CC2"/>
    <w:rsid w:val="003F08A7"/>
    <w:rsid w:val="003F1237"/>
    <w:rsid w:val="003F1EA0"/>
    <w:rsid w:val="003F26A6"/>
    <w:rsid w:val="003F28C0"/>
    <w:rsid w:val="003F2AF0"/>
    <w:rsid w:val="003F3B9C"/>
    <w:rsid w:val="003F3E29"/>
    <w:rsid w:val="003F4096"/>
    <w:rsid w:val="003F4511"/>
    <w:rsid w:val="003F5199"/>
    <w:rsid w:val="003F5BFA"/>
    <w:rsid w:val="003F61A4"/>
    <w:rsid w:val="003F7AC0"/>
    <w:rsid w:val="00400C23"/>
    <w:rsid w:val="00400FF2"/>
    <w:rsid w:val="00401C22"/>
    <w:rsid w:val="00402CF2"/>
    <w:rsid w:val="0040334C"/>
    <w:rsid w:val="00403A2C"/>
    <w:rsid w:val="00404211"/>
    <w:rsid w:val="00404751"/>
    <w:rsid w:val="00404DA0"/>
    <w:rsid w:val="00405375"/>
    <w:rsid w:val="004057AB"/>
    <w:rsid w:val="00405D3C"/>
    <w:rsid w:val="00406EFD"/>
    <w:rsid w:val="004071D1"/>
    <w:rsid w:val="00407897"/>
    <w:rsid w:val="00411F95"/>
    <w:rsid w:val="00412292"/>
    <w:rsid w:val="0041289C"/>
    <w:rsid w:val="00412BF6"/>
    <w:rsid w:val="00412C0F"/>
    <w:rsid w:val="00413E98"/>
    <w:rsid w:val="004141ED"/>
    <w:rsid w:val="00414BA4"/>
    <w:rsid w:val="0041508A"/>
    <w:rsid w:val="00415AED"/>
    <w:rsid w:val="0041607D"/>
    <w:rsid w:val="00416428"/>
    <w:rsid w:val="0041668C"/>
    <w:rsid w:val="004175E5"/>
    <w:rsid w:val="00417E1A"/>
    <w:rsid w:val="0042105B"/>
    <w:rsid w:val="004221F3"/>
    <w:rsid w:val="00422688"/>
    <w:rsid w:val="0042556F"/>
    <w:rsid w:val="004255A0"/>
    <w:rsid w:val="0042590A"/>
    <w:rsid w:val="00425E8C"/>
    <w:rsid w:val="004262E3"/>
    <w:rsid w:val="00426354"/>
    <w:rsid w:val="00426771"/>
    <w:rsid w:val="00426BEF"/>
    <w:rsid w:val="004278E1"/>
    <w:rsid w:val="004302C7"/>
    <w:rsid w:val="0043129C"/>
    <w:rsid w:val="00431B0B"/>
    <w:rsid w:val="00431FC2"/>
    <w:rsid w:val="0043260F"/>
    <w:rsid w:val="004327AB"/>
    <w:rsid w:val="00434023"/>
    <w:rsid w:val="004342AC"/>
    <w:rsid w:val="00434F8F"/>
    <w:rsid w:val="00435095"/>
    <w:rsid w:val="004356E1"/>
    <w:rsid w:val="00435B9F"/>
    <w:rsid w:val="00435D51"/>
    <w:rsid w:val="004361E8"/>
    <w:rsid w:val="00440819"/>
    <w:rsid w:val="0044120E"/>
    <w:rsid w:val="00441ED8"/>
    <w:rsid w:val="004423CB"/>
    <w:rsid w:val="00443035"/>
    <w:rsid w:val="00443BE8"/>
    <w:rsid w:val="0044404E"/>
    <w:rsid w:val="00444441"/>
    <w:rsid w:val="00445541"/>
    <w:rsid w:val="00446A49"/>
    <w:rsid w:val="00446E8A"/>
    <w:rsid w:val="00447C91"/>
    <w:rsid w:val="004501F3"/>
    <w:rsid w:val="00450A1A"/>
    <w:rsid w:val="00451A56"/>
    <w:rsid w:val="00452029"/>
    <w:rsid w:val="0045205B"/>
    <w:rsid w:val="00452508"/>
    <w:rsid w:val="00453675"/>
    <w:rsid w:val="004536DE"/>
    <w:rsid w:val="00453D32"/>
    <w:rsid w:val="00453D4A"/>
    <w:rsid w:val="004545AC"/>
    <w:rsid w:val="00455168"/>
    <w:rsid w:val="00457492"/>
    <w:rsid w:val="0045771C"/>
    <w:rsid w:val="00457D48"/>
    <w:rsid w:val="00457E20"/>
    <w:rsid w:val="00457F66"/>
    <w:rsid w:val="0046043B"/>
    <w:rsid w:val="004605E9"/>
    <w:rsid w:val="00461014"/>
    <w:rsid w:val="0046116D"/>
    <w:rsid w:val="004613F0"/>
    <w:rsid w:val="004614B0"/>
    <w:rsid w:val="004628F3"/>
    <w:rsid w:val="00462913"/>
    <w:rsid w:val="004638F3"/>
    <w:rsid w:val="00463ABC"/>
    <w:rsid w:val="004642B1"/>
    <w:rsid w:val="004645EA"/>
    <w:rsid w:val="004650D9"/>
    <w:rsid w:val="00465911"/>
    <w:rsid w:val="004664C9"/>
    <w:rsid w:val="0046751B"/>
    <w:rsid w:val="00467572"/>
    <w:rsid w:val="00470AF1"/>
    <w:rsid w:val="0047137C"/>
    <w:rsid w:val="004719BE"/>
    <w:rsid w:val="00471B42"/>
    <w:rsid w:val="00471C92"/>
    <w:rsid w:val="00471FFB"/>
    <w:rsid w:val="00473DD7"/>
    <w:rsid w:val="00473E0C"/>
    <w:rsid w:val="0047478F"/>
    <w:rsid w:val="00475583"/>
    <w:rsid w:val="00475EF4"/>
    <w:rsid w:val="004768F3"/>
    <w:rsid w:val="00476F5A"/>
    <w:rsid w:val="00477D83"/>
    <w:rsid w:val="00481814"/>
    <w:rsid w:val="00481CD8"/>
    <w:rsid w:val="00481E54"/>
    <w:rsid w:val="0048361A"/>
    <w:rsid w:val="004847EA"/>
    <w:rsid w:val="00485168"/>
    <w:rsid w:val="004854FF"/>
    <w:rsid w:val="00485B56"/>
    <w:rsid w:val="00485FAF"/>
    <w:rsid w:val="0048644D"/>
    <w:rsid w:val="00486551"/>
    <w:rsid w:val="00486E5C"/>
    <w:rsid w:val="00487A63"/>
    <w:rsid w:val="00490FDA"/>
    <w:rsid w:val="004922B6"/>
    <w:rsid w:val="00492443"/>
    <w:rsid w:val="004928C1"/>
    <w:rsid w:val="00492912"/>
    <w:rsid w:val="0049321A"/>
    <w:rsid w:val="00495088"/>
    <w:rsid w:val="00495D17"/>
    <w:rsid w:val="00496037"/>
    <w:rsid w:val="00496684"/>
    <w:rsid w:val="00496960"/>
    <w:rsid w:val="00496C12"/>
    <w:rsid w:val="00496FFE"/>
    <w:rsid w:val="00497FBB"/>
    <w:rsid w:val="004A070D"/>
    <w:rsid w:val="004A1030"/>
    <w:rsid w:val="004A20AC"/>
    <w:rsid w:val="004A2975"/>
    <w:rsid w:val="004A2982"/>
    <w:rsid w:val="004A3620"/>
    <w:rsid w:val="004A4226"/>
    <w:rsid w:val="004A4388"/>
    <w:rsid w:val="004A4545"/>
    <w:rsid w:val="004A48DC"/>
    <w:rsid w:val="004A4913"/>
    <w:rsid w:val="004A5239"/>
    <w:rsid w:val="004A6DE7"/>
    <w:rsid w:val="004B0DAF"/>
    <w:rsid w:val="004B1085"/>
    <w:rsid w:val="004B32EE"/>
    <w:rsid w:val="004B3B90"/>
    <w:rsid w:val="004B53EB"/>
    <w:rsid w:val="004B5936"/>
    <w:rsid w:val="004B5EC3"/>
    <w:rsid w:val="004B67F7"/>
    <w:rsid w:val="004B7825"/>
    <w:rsid w:val="004C010E"/>
    <w:rsid w:val="004C0289"/>
    <w:rsid w:val="004C33EA"/>
    <w:rsid w:val="004C3461"/>
    <w:rsid w:val="004C4B0F"/>
    <w:rsid w:val="004C51ED"/>
    <w:rsid w:val="004C5904"/>
    <w:rsid w:val="004C59D8"/>
    <w:rsid w:val="004C5CEE"/>
    <w:rsid w:val="004C6A90"/>
    <w:rsid w:val="004C6C63"/>
    <w:rsid w:val="004C7B92"/>
    <w:rsid w:val="004D0476"/>
    <w:rsid w:val="004D08A0"/>
    <w:rsid w:val="004D1227"/>
    <w:rsid w:val="004D1D90"/>
    <w:rsid w:val="004D277D"/>
    <w:rsid w:val="004D3E62"/>
    <w:rsid w:val="004D5411"/>
    <w:rsid w:val="004D541B"/>
    <w:rsid w:val="004D5497"/>
    <w:rsid w:val="004D5B02"/>
    <w:rsid w:val="004D5C47"/>
    <w:rsid w:val="004D6A75"/>
    <w:rsid w:val="004D7146"/>
    <w:rsid w:val="004E0278"/>
    <w:rsid w:val="004E0DCC"/>
    <w:rsid w:val="004E1BD0"/>
    <w:rsid w:val="004E1C5D"/>
    <w:rsid w:val="004E30CA"/>
    <w:rsid w:val="004E311C"/>
    <w:rsid w:val="004E32A5"/>
    <w:rsid w:val="004E37AD"/>
    <w:rsid w:val="004E38A5"/>
    <w:rsid w:val="004E6560"/>
    <w:rsid w:val="004E66E0"/>
    <w:rsid w:val="004E6AB3"/>
    <w:rsid w:val="004F00C3"/>
    <w:rsid w:val="004F01E0"/>
    <w:rsid w:val="004F0F93"/>
    <w:rsid w:val="004F145C"/>
    <w:rsid w:val="004F1B36"/>
    <w:rsid w:val="004F26DB"/>
    <w:rsid w:val="004F29F9"/>
    <w:rsid w:val="004F3F90"/>
    <w:rsid w:val="004F48EB"/>
    <w:rsid w:val="004F6275"/>
    <w:rsid w:val="004F752E"/>
    <w:rsid w:val="004F7A39"/>
    <w:rsid w:val="005000D0"/>
    <w:rsid w:val="00500709"/>
    <w:rsid w:val="00500B02"/>
    <w:rsid w:val="00501743"/>
    <w:rsid w:val="0050242E"/>
    <w:rsid w:val="0050257D"/>
    <w:rsid w:val="00503177"/>
    <w:rsid w:val="005032D0"/>
    <w:rsid w:val="005043F8"/>
    <w:rsid w:val="00504B28"/>
    <w:rsid w:val="0050539B"/>
    <w:rsid w:val="00505D46"/>
    <w:rsid w:val="00506247"/>
    <w:rsid w:val="00506613"/>
    <w:rsid w:val="0050699B"/>
    <w:rsid w:val="00507209"/>
    <w:rsid w:val="00507411"/>
    <w:rsid w:val="00507541"/>
    <w:rsid w:val="00507835"/>
    <w:rsid w:val="005109FF"/>
    <w:rsid w:val="00511948"/>
    <w:rsid w:val="0051271D"/>
    <w:rsid w:val="0051297B"/>
    <w:rsid w:val="00513B70"/>
    <w:rsid w:val="00513D12"/>
    <w:rsid w:val="00513FAC"/>
    <w:rsid w:val="0051433F"/>
    <w:rsid w:val="005146FE"/>
    <w:rsid w:val="00514A1C"/>
    <w:rsid w:val="00514A9C"/>
    <w:rsid w:val="00514CDD"/>
    <w:rsid w:val="00516451"/>
    <w:rsid w:val="00516813"/>
    <w:rsid w:val="00517E87"/>
    <w:rsid w:val="0052027A"/>
    <w:rsid w:val="00520CB9"/>
    <w:rsid w:val="00521231"/>
    <w:rsid w:val="005213CC"/>
    <w:rsid w:val="00521484"/>
    <w:rsid w:val="005219E8"/>
    <w:rsid w:val="00521E22"/>
    <w:rsid w:val="00523605"/>
    <w:rsid w:val="005239AC"/>
    <w:rsid w:val="0052574B"/>
    <w:rsid w:val="00525B87"/>
    <w:rsid w:val="00527636"/>
    <w:rsid w:val="00527DA1"/>
    <w:rsid w:val="00530A24"/>
    <w:rsid w:val="00530CB9"/>
    <w:rsid w:val="00530D88"/>
    <w:rsid w:val="0053107D"/>
    <w:rsid w:val="005313E7"/>
    <w:rsid w:val="00531B59"/>
    <w:rsid w:val="00531B5A"/>
    <w:rsid w:val="00532452"/>
    <w:rsid w:val="0053339D"/>
    <w:rsid w:val="00534ACB"/>
    <w:rsid w:val="00534C70"/>
    <w:rsid w:val="00535EAA"/>
    <w:rsid w:val="005363EB"/>
    <w:rsid w:val="00536693"/>
    <w:rsid w:val="00536DAB"/>
    <w:rsid w:val="00540684"/>
    <w:rsid w:val="00540CCF"/>
    <w:rsid w:val="00541341"/>
    <w:rsid w:val="00542BAE"/>
    <w:rsid w:val="00543114"/>
    <w:rsid w:val="00543333"/>
    <w:rsid w:val="0054421F"/>
    <w:rsid w:val="0054483A"/>
    <w:rsid w:val="00544B47"/>
    <w:rsid w:val="00545664"/>
    <w:rsid w:val="00545704"/>
    <w:rsid w:val="00545910"/>
    <w:rsid w:val="005459EE"/>
    <w:rsid w:val="00545D2E"/>
    <w:rsid w:val="005466BD"/>
    <w:rsid w:val="005467A1"/>
    <w:rsid w:val="00546F09"/>
    <w:rsid w:val="00547E38"/>
    <w:rsid w:val="00550AD3"/>
    <w:rsid w:val="005512F4"/>
    <w:rsid w:val="005514B1"/>
    <w:rsid w:val="00551A7D"/>
    <w:rsid w:val="00551DEB"/>
    <w:rsid w:val="00552ECD"/>
    <w:rsid w:val="00553E9D"/>
    <w:rsid w:val="005548F1"/>
    <w:rsid w:val="00556D97"/>
    <w:rsid w:val="005570E1"/>
    <w:rsid w:val="0055743A"/>
    <w:rsid w:val="00557466"/>
    <w:rsid w:val="00557F45"/>
    <w:rsid w:val="00560145"/>
    <w:rsid w:val="00560910"/>
    <w:rsid w:val="00560A6B"/>
    <w:rsid w:val="00561A38"/>
    <w:rsid w:val="00561D72"/>
    <w:rsid w:val="0056233C"/>
    <w:rsid w:val="00562389"/>
    <w:rsid w:val="00562477"/>
    <w:rsid w:val="005636BE"/>
    <w:rsid w:val="0056393A"/>
    <w:rsid w:val="005639CF"/>
    <w:rsid w:val="00563CBF"/>
    <w:rsid w:val="005643C4"/>
    <w:rsid w:val="00564476"/>
    <w:rsid w:val="00565104"/>
    <w:rsid w:val="00565AD0"/>
    <w:rsid w:val="00567856"/>
    <w:rsid w:val="00567D24"/>
    <w:rsid w:val="00567DF0"/>
    <w:rsid w:val="00567EFA"/>
    <w:rsid w:val="00571C7F"/>
    <w:rsid w:val="00571E03"/>
    <w:rsid w:val="0057228D"/>
    <w:rsid w:val="00572D1D"/>
    <w:rsid w:val="00573846"/>
    <w:rsid w:val="00574A81"/>
    <w:rsid w:val="00574CBF"/>
    <w:rsid w:val="0057538B"/>
    <w:rsid w:val="00575A8D"/>
    <w:rsid w:val="00575B8A"/>
    <w:rsid w:val="00575EE1"/>
    <w:rsid w:val="0057678F"/>
    <w:rsid w:val="00576981"/>
    <w:rsid w:val="0058012D"/>
    <w:rsid w:val="00580185"/>
    <w:rsid w:val="00580B67"/>
    <w:rsid w:val="00581D5E"/>
    <w:rsid w:val="00581E4D"/>
    <w:rsid w:val="0058285F"/>
    <w:rsid w:val="005831EE"/>
    <w:rsid w:val="00583817"/>
    <w:rsid w:val="005838E2"/>
    <w:rsid w:val="00583D5B"/>
    <w:rsid w:val="00584185"/>
    <w:rsid w:val="005843EF"/>
    <w:rsid w:val="00584691"/>
    <w:rsid w:val="005853FE"/>
    <w:rsid w:val="005856E3"/>
    <w:rsid w:val="00585BBC"/>
    <w:rsid w:val="00585C9D"/>
    <w:rsid w:val="00585FDC"/>
    <w:rsid w:val="00586516"/>
    <w:rsid w:val="00586A7D"/>
    <w:rsid w:val="00587557"/>
    <w:rsid w:val="005877E2"/>
    <w:rsid w:val="0059011C"/>
    <w:rsid w:val="00591F76"/>
    <w:rsid w:val="0059275D"/>
    <w:rsid w:val="00593100"/>
    <w:rsid w:val="0059381C"/>
    <w:rsid w:val="00594DA9"/>
    <w:rsid w:val="00594E15"/>
    <w:rsid w:val="005954EF"/>
    <w:rsid w:val="00595550"/>
    <w:rsid w:val="00595611"/>
    <w:rsid w:val="00595A09"/>
    <w:rsid w:val="00595EB3"/>
    <w:rsid w:val="0059719F"/>
    <w:rsid w:val="0059744A"/>
    <w:rsid w:val="0059773D"/>
    <w:rsid w:val="005A0890"/>
    <w:rsid w:val="005A128C"/>
    <w:rsid w:val="005A1F65"/>
    <w:rsid w:val="005A257B"/>
    <w:rsid w:val="005A261B"/>
    <w:rsid w:val="005A3EEF"/>
    <w:rsid w:val="005A3F8F"/>
    <w:rsid w:val="005A40CD"/>
    <w:rsid w:val="005A53E6"/>
    <w:rsid w:val="005A5C5A"/>
    <w:rsid w:val="005A6219"/>
    <w:rsid w:val="005A711B"/>
    <w:rsid w:val="005A7251"/>
    <w:rsid w:val="005A771F"/>
    <w:rsid w:val="005B0076"/>
    <w:rsid w:val="005B0DD3"/>
    <w:rsid w:val="005B0FAA"/>
    <w:rsid w:val="005B139E"/>
    <w:rsid w:val="005B1714"/>
    <w:rsid w:val="005B28B0"/>
    <w:rsid w:val="005B36BE"/>
    <w:rsid w:val="005B3858"/>
    <w:rsid w:val="005B428E"/>
    <w:rsid w:val="005B5042"/>
    <w:rsid w:val="005B51E9"/>
    <w:rsid w:val="005B6556"/>
    <w:rsid w:val="005B79D6"/>
    <w:rsid w:val="005B7C54"/>
    <w:rsid w:val="005C0D84"/>
    <w:rsid w:val="005C0FEE"/>
    <w:rsid w:val="005C1436"/>
    <w:rsid w:val="005C193C"/>
    <w:rsid w:val="005C20B0"/>
    <w:rsid w:val="005C250F"/>
    <w:rsid w:val="005C2937"/>
    <w:rsid w:val="005C2AFF"/>
    <w:rsid w:val="005C3F02"/>
    <w:rsid w:val="005C403E"/>
    <w:rsid w:val="005C4258"/>
    <w:rsid w:val="005C54C3"/>
    <w:rsid w:val="005C62F3"/>
    <w:rsid w:val="005C64A0"/>
    <w:rsid w:val="005C754C"/>
    <w:rsid w:val="005C76C7"/>
    <w:rsid w:val="005C79A2"/>
    <w:rsid w:val="005C79F5"/>
    <w:rsid w:val="005C7AB9"/>
    <w:rsid w:val="005C7B2C"/>
    <w:rsid w:val="005D1E54"/>
    <w:rsid w:val="005D2512"/>
    <w:rsid w:val="005D3024"/>
    <w:rsid w:val="005D3945"/>
    <w:rsid w:val="005D51F0"/>
    <w:rsid w:val="005D7D30"/>
    <w:rsid w:val="005E06F7"/>
    <w:rsid w:val="005E077E"/>
    <w:rsid w:val="005E0849"/>
    <w:rsid w:val="005E110E"/>
    <w:rsid w:val="005E164C"/>
    <w:rsid w:val="005E1EE7"/>
    <w:rsid w:val="005E27DF"/>
    <w:rsid w:val="005E2ADF"/>
    <w:rsid w:val="005E3B63"/>
    <w:rsid w:val="005E4B7F"/>
    <w:rsid w:val="005E4FEA"/>
    <w:rsid w:val="005E5073"/>
    <w:rsid w:val="005E5D6F"/>
    <w:rsid w:val="005E6A68"/>
    <w:rsid w:val="005E7478"/>
    <w:rsid w:val="005F0ECC"/>
    <w:rsid w:val="005F202C"/>
    <w:rsid w:val="005F2FD4"/>
    <w:rsid w:val="005F3497"/>
    <w:rsid w:val="005F3682"/>
    <w:rsid w:val="005F4009"/>
    <w:rsid w:val="005F40C5"/>
    <w:rsid w:val="005F4336"/>
    <w:rsid w:val="005F4C95"/>
    <w:rsid w:val="005F4DAD"/>
    <w:rsid w:val="005F5018"/>
    <w:rsid w:val="005F5128"/>
    <w:rsid w:val="005F5E4B"/>
    <w:rsid w:val="005F732F"/>
    <w:rsid w:val="005F7400"/>
    <w:rsid w:val="005F7836"/>
    <w:rsid w:val="005F7A01"/>
    <w:rsid w:val="005F7FC8"/>
    <w:rsid w:val="00601151"/>
    <w:rsid w:val="006012D2"/>
    <w:rsid w:val="0060148B"/>
    <w:rsid w:val="006019DB"/>
    <w:rsid w:val="00601D26"/>
    <w:rsid w:val="00601F0C"/>
    <w:rsid w:val="00602284"/>
    <w:rsid w:val="00602815"/>
    <w:rsid w:val="0060443C"/>
    <w:rsid w:val="006054CF"/>
    <w:rsid w:val="006068CD"/>
    <w:rsid w:val="00607443"/>
    <w:rsid w:val="00607D30"/>
    <w:rsid w:val="00607EA1"/>
    <w:rsid w:val="00610305"/>
    <w:rsid w:val="00610485"/>
    <w:rsid w:val="00611653"/>
    <w:rsid w:val="006116C4"/>
    <w:rsid w:val="006119D7"/>
    <w:rsid w:val="00611D7A"/>
    <w:rsid w:val="006121B5"/>
    <w:rsid w:val="006134D7"/>
    <w:rsid w:val="0061351C"/>
    <w:rsid w:val="0061361C"/>
    <w:rsid w:val="00613B13"/>
    <w:rsid w:val="0061417A"/>
    <w:rsid w:val="006141DB"/>
    <w:rsid w:val="00614355"/>
    <w:rsid w:val="00614618"/>
    <w:rsid w:val="00615D2E"/>
    <w:rsid w:val="00616091"/>
    <w:rsid w:val="00617808"/>
    <w:rsid w:val="006178EF"/>
    <w:rsid w:val="00620193"/>
    <w:rsid w:val="00620393"/>
    <w:rsid w:val="0062048E"/>
    <w:rsid w:val="006207BB"/>
    <w:rsid w:val="00620AFE"/>
    <w:rsid w:val="00620ECC"/>
    <w:rsid w:val="006211CF"/>
    <w:rsid w:val="00621690"/>
    <w:rsid w:val="006223C4"/>
    <w:rsid w:val="006223E6"/>
    <w:rsid w:val="00622A22"/>
    <w:rsid w:val="0062335C"/>
    <w:rsid w:val="006236B5"/>
    <w:rsid w:val="0062373D"/>
    <w:rsid w:val="00623752"/>
    <w:rsid w:val="00624648"/>
    <w:rsid w:val="006255A3"/>
    <w:rsid w:val="00626248"/>
    <w:rsid w:val="006268A5"/>
    <w:rsid w:val="00627BC7"/>
    <w:rsid w:val="006304CA"/>
    <w:rsid w:val="00630AB6"/>
    <w:rsid w:val="00631317"/>
    <w:rsid w:val="0063199F"/>
    <w:rsid w:val="00631E0E"/>
    <w:rsid w:val="00631F0D"/>
    <w:rsid w:val="00631FFF"/>
    <w:rsid w:val="00632018"/>
    <w:rsid w:val="00632CD3"/>
    <w:rsid w:val="0063313C"/>
    <w:rsid w:val="006337C5"/>
    <w:rsid w:val="00633DE0"/>
    <w:rsid w:val="00634228"/>
    <w:rsid w:val="006352AF"/>
    <w:rsid w:val="00635F7E"/>
    <w:rsid w:val="006361FB"/>
    <w:rsid w:val="006374C3"/>
    <w:rsid w:val="00640750"/>
    <w:rsid w:val="00640E44"/>
    <w:rsid w:val="006417CA"/>
    <w:rsid w:val="006422BF"/>
    <w:rsid w:val="006423C0"/>
    <w:rsid w:val="00642599"/>
    <w:rsid w:val="006442FD"/>
    <w:rsid w:val="00644BD6"/>
    <w:rsid w:val="00644D8D"/>
    <w:rsid w:val="0064604B"/>
    <w:rsid w:val="006462E8"/>
    <w:rsid w:val="00646E45"/>
    <w:rsid w:val="00646F77"/>
    <w:rsid w:val="0064757F"/>
    <w:rsid w:val="006475C0"/>
    <w:rsid w:val="00647945"/>
    <w:rsid w:val="00647A89"/>
    <w:rsid w:val="00650D96"/>
    <w:rsid w:val="00651023"/>
    <w:rsid w:val="00651157"/>
    <w:rsid w:val="00651239"/>
    <w:rsid w:val="00651F1F"/>
    <w:rsid w:val="006522F3"/>
    <w:rsid w:val="0065268B"/>
    <w:rsid w:val="00652B7A"/>
    <w:rsid w:val="00652EA3"/>
    <w:rsid w:val="00653064"/>
    <w:rsid w:val="00653653"/>
    <w:rsid w:val="00654369"/>
    <w:rsid w:val="00654430"/>
    <w:rsid w:val="00654CFF"/>
    <w:rsid w:val="00655126"/>
    <w:rsid w:val="00656FF6"/>
    <w:rsid w:val="00657AEC"/>
    <w:rsid w:val="00660537"/>
    <w:rsid w:val="006607DD"/>
    <w:rsid w:val="00662845"/>
    <w:rsid w:val="00662E6F"/>
    <w:rsid w:val="00662EEB"/>
    <w:rsid w:val="00663B06"/>
    <w:rsid w:val="00664760"/>
    <w:rsid w:val="00664C37"/>
    <w:rsid w:val="006658D1"/>
    <w:rsid w:val="006658FE"/>
    <w:rsid w:val="00665DE7"/>
    <w:rsid w:val="00665E20"/>
    <w:rsid w:val="00666C40"/>
    <w:rsid w:val="00666F27"/>
    <w:rsid w:val="00667213"/>
    <w:rsid w:val="00667297"/>
    <w:rsid w:val="00667CF0"/>
    <w:rsid w:val="00667D6F"/>
    <w:rsid w:val="00670033"/>
    <w:rsid w:val="00670B33"/>
    <w:rsid w:val="00671FC6"/>
    <w:rsid w:val="00674501"/>
    <w:rsid w:val="00674514"/>
    <w:rsid w:val="00675619"/>
    <w:rsid w:val="006756E4"/>
    <w:rsid w:val="00675DA1"/>
    <w:rsid w:val="006765EE"/>
    <w:rsid w:val="006777AC"/>
    <w:rsid w:val="00677AFC"/>
    <w:rsid w:val="00681328"/>
    <w:rsid w:val="00681691"/>
    <w:rsid w:val="00681DAC"/>
    <w:rsid w:val="00681E7B"/>
    <w:rsid w:val="0068283D"/>
    <w:rsid w:val="00682B35"/>
    <w:rsid w:val="00682D37"/>
    <w:rsid w:val="00682F65"/>
    <w:rsid w:val="00683239"/>
    <w:rsid w:val="00683597"/>
    <w:rsid w:val="00683CA7"/>
    <w:rsid w:val="00684683"/>
    <w:rsid w:val="006849D8"/>
    <w:rsid w:val="006849FF"/>
    <w:rsid w:val="00685405"/>
    <w:rsid w:val="0068588D"/>
    <w:rsid w:val="00685A3D"/>
    <w:rsid w:val="00685B5A"/>
    <w:rsid w:val="00686A1A"/>
    <w:rsid w:val="00687E6B"/>
    <w:rsid w:val="006901EE"/>
    <w:rsid w:val="0069020D"/>
    <w:rsid w:val="006905A4"/>
    <w:rsid w:val="00690892"/>
    <w:rsid w:val="00690F76"/>
    <w:rsid w:val="00691970"/>
    <w:rsid w:val="00691C6C"/>
    <w:rsid w:val="00692DB6"/>
    <w:rsid w:val="00693263"/>
    <w:rsid w:val="006932D1"/>
    <w:rsid w:val="00693B99"/>
    <w:rsid w:val="00694112"/>
    <w:rsid w:val="00694EC2"/>
    <w:rsid w:val="00694FD0"/>
    <w:rsid w:val="00695C71"/>
    <w:rsid w:val="006963CC"/>
    <w:rsid w:val="00696787"/>
    <w:rsid w:val="00696F14"/>
    <w:rsid w:val="0069773A"/>
    <w:rsid w:val="00697B82"/>
    <w:rsid w:val="006A023B"/>
    <w:rsid w:val="006A0881"/>
    <w:rsid w:val="006A0DF0"/>
    <w:rsid w:val="006A1797"/>
    <w:rsid w:val="006A186A"/>
    <w:rsid w:val="006A190C"/>
    <w:rsid w:val="006A200C"/>
    <w:rsid w:val="006A2522"/>
    <w:rsid w:val="006A3007"/>
    <w:rsid w:val="006A36BB"/>
    <w:rsid w:val="006A38DC"/>
    <w:rsid w:val="006A3C40"/>
    <w:rsid w:val="006A3F87"/>
    <w:rsid w:val="006A4DCE"/>
    <w:rsid w:val="006A58B5"/>
    <w:rsid w:val="006A6C5E"/>
    <w:rsid w:val="006A6CAE"/>
    <w:rsid w:val="006A6FEF"/>
    <w:rsid w:val="006A710C"/>
    <w:rsid w:val="006B0742"/>
    <w:rsid w:val="006B0DD8"/>
    <w:rsid w:val="006B11FE"/>
    <w:rsid w:val="006B1342"/>
    <w:rsid w:val="006B1CA6"/>
    <w:rsid w:val="006B201D"/>
    <w:rsid w:val="006B23B3"/>
    <w:rsid w:val="006B2CFA"/>
    <w:rsid w:val="006B36A0"/>
    <w:rsid w:val="006B45A8"/>
    <w:rsid w:val="006B6224"/>
    <w:rsid w:val="006B6261"/>
    <w:rsid w:val="006B62A1"/>
    <w:rsid w:val="006B66ED"/>
    <w:rsid w:val="006B69E1"/>
    <w:rsid w:val="006B6D37"/>
    <w:rsid w:val="006B72A6"/>
    <w:rsid w:val="006B7355"/>
    <w:rsid w:val="006C09DC"/>
    <w:rsid w:val="006C0A66"/>
    <w:rsid w:val="006C0AEB"/>
    <w:rsid w:val="006C0F99"/>
    <w:rsid w:val="006C12A3"/>
    <w:rsid w:val="006C15B2"/>
    <w:rsid w:val="006C16E8"/>
    <w:rsid w:val="006C1EFB"/>
    <w:rsid w:val="006C2D22"/>
    <w:rsid w:val="006C2E44"/>
    <w:rsid w:val="006C2FDB"/>
    <w:rsid w:val="006C38C5"/>
    <w:rsid w:val="006C474F"/>
    <w:rsid w:val="006C47B0"/>
    <w:rsid w:val="006C4F04"/>
    <w:rsid w:val="006C58B9"/>
    <w:rsid w:val="006C64CA"/>
    <w:rsid w:val="006C6535"/>
    <w:rsid w:val="006C6C44"/>
    <w:rsid w:val="006C7042"/>
    <w:rsid w:val="006C72BA"/>
    <w:rsid w:val="006D0470"/>
    <w:rsid w:val="006D0845"/>
    <w:rsid w:val="006D09B3"/>
    <w:rsid w:val="006D1983"/>
    <w:rsid w:val="006D35CC"/>
    <w:rsid w:val="006D36A4"/>
    <w:rsid w:val="006D4968"/>
    <w:rsid w:val="006D5827"/>
    <w:rsid w:val="006D5879"/>
    <w:rsid w:val="006D5BC5"/>
    <w:rsid w:val="006D5FAE"/>
    <w:rsid w:val="006D610C"/>
    <w:rsid w:val="006D6591"/>
    <w:rsid w:val="006D6FD8"/>
    <w:rsid w:val="006D7811"/>
    <w:rsid w:val="006D7925"/>
    <w:rsid w:val="006D7A98"/>
    <w:rsid w:val="006D7ED0"/>
    <w:rsid w:val="006E034D"/>
    <w:rsid w:val="006E0764"/>
    <w:rsid w:val="006E0872"/>
    <w:rsid w:val="006E0EC8"/>
    <w:rsid w:val="006E13A9"/>
    <w:rsid w:val="006E1B5C"/>
    <w:rsid w:val="006E1EE8"/>
    <w:rsid w:val="006E20FA"/>
    <w:rsid w:val="006E2CF0"/>
    <w:rsid w:val="006E523F"/>
    <w:rsid w:val="006E5761"/>
    <w:rsid w:val="006E57A3"/>
    <w:rsid w:val="006E7443"/>
    <w:rsid w:val="006F08B2"/>
    <w:rsid w:val="006F28AF"/>
    <w:rsid w:val="006F2998"/>
    <w:rsid w:val="006F2A0C"/>
    <w:rsid w:val="006F38CC"/>
    <w:rsid w:val="006F44A9"/>
    <w:rsid w:val="006F53CE"/>
    <w:rsid w:val="006F5412"/>
    <w:rsid w:val="006F5AEE"/>
    <w:rsid w:val="006F5B5E"/>
    <w:rsid w:val="006F776D"/>
    <w:rsid w:val="00700CB0"/>
    <w:rsid w:val="00701D68"/>
    <w:rsid w:val="00702332"/>
    <w:rsid w:val="00702958"/>
    <w:rsid w:val="00702ED7"/>
    <w:rsid w:val="007033E2"/>
    <w:rsid w:val="00703C4F"/>
    <w:rsid w:val="00703DBE"/>
    <w:rsid w:val="007046A1"/>
    <w:rsid w:val="0070503C"/>
    <w:rsid w:val="00705536"/>
    <w:rsid w:val="00705F9E"/>
    <w:rsid w:val="007060B1"/>
    <w:rsid w:val="007063F3"/>
    <w:rsid w:val="00707C46"/>
    <w:rsid w:val="00707C99"/>
    <w:rsid w:val="00710095"/>
    <w:rsid w:val="0071011A"/>
    <w:rsid w:val="00710150"/>
    <w:rsid w:val="007103BD"/>
    <w:rsid w:val="007105C4"/>
    <w:rsid w:val="00711DA9"/>
    <w:rsid w:val="00712959"/>
    <w:rsid w:val="00712EF3"/>
    <w:rsid w:val="0071354A"/>
    <w:rsid w:val="007135D8"/>
    <w:rsid w:val="00714E9D"/>
    <w:rsid w:val="007151B9"/>
    <w:rsid w:val="00716AC3"/>
    <w:rsid w:val="00720414"/>
    <w:rsid w:val="00720628"/>
    <w:rsid w:val="007210BC"/>
    <w:rsid w:val="007213B7"/>
    <w:rsid w:val="0072391A"/>
    <w:rsid w:val="00723B6B"/>
    <w:rsid w:val="00723F51"/>
    <w:rsid w:val="007241AB"/>
    <w:rsid w:val="007242AE"/>
    <w:rsid w:val="00724AAB"/>
    <w:rsid w:val="00724BBC"/>
    <w:rsid w:val="00725553"/>
    <w:rsid w:val="007256D5"/>
    <w:rsid w:val="007257AB"/>
    <w:rsid w:val="007265AF"/>
    <w:rsid w:val="00727073"/>
    <w:rsid w:val="00727366"/>
    <w:rsid w:val="00727D39"/>
    <w:rsid w:val="007312D3"/>
    <w:rsid w:val="00731B88"/>
    <w:rsid w:val="00731E69"/>
    <w:rsid w:val="0073347D"/>
    <w:rsid w:val="00733D88"/>
    <w:rsid w:val="007340E9"/>
    <w:rsid w:val="00735357"/>
    <w:rsid w:val="007360A9"/>
    <w:rsid w:val="007361CF"/>
    <w:rsid w:val="00736394"/>
    <w:rsid w:val="0073760D"/>
    <w:rsid w:val="00737F9B"/>
    <w:rsid w:val="007405C0"/>
    <w:rsid w:val="00741FB3"/>
    <w:rsid w:val="00742DF9"/>
    <w:rsid w:val="00743DF0"/>
    <w:rsid w:val="00744235"/>
    <w:rsid w:val="00744436"/>
    <w:rsid w:val="0074493B"/>
    <w:rsid w:val="007454BA"/>
    <w:rsid w:val="00745BAA"/>
    <w:rsid w:val="00746792"/>
    <w:rsid w:val="00746D3E"/>
    <w:rsid w:val="00746E55"/>
    <w:rsid w:val="0074727D"/>
    <w:rsid w:val="0075073E"/>
    <w:rsid w:val="00750A1D"/>
    <w:rsid w:val="0075119A"/>
    <w:rsid w:val="0075218E"/>
    <w:rsid w:val="00752650"/>
    <w:rsid w:val="0075354E"/>
    <w:rsid w:val="00753A4D"/>
    <w:rsid w:val="00753FC7"/>
    <w:rsid w:val="00754053"/>
    <w:rsid w:val="00754B42"/>
    <w:rsid w:val="00754EBC"/>
    <w:rsid w:val="00755A96"/>
    <w:rsid w:val="00755B60"/>
    <w:rsid w:val="007566D2"/>
    <w:rsid w:val="00756994"/>
    <w:rsid w:val="00756EA6"/>
    <w:rsid w:val="00757AD7"/>
    <w:rsid w:val="0076135F"/>
    <w:rsid w:val="0076268A"/>
    <w:rsid w:val="007637C4"/>
    <w:rsid w:val="00763D69"/>
    <w:rsid w:val="00764378"/>
    <w:rsid w:val="00764397"/>
    <w:rsid w:val="007646D7"/>
    <w:rsid w:val="007647B5"/>
    <w:rsid w:val="00764DEF"/>
    <w:rsid w:val="00765022"/>
    <w:rsid w:val="007658EC"/>
    <w:rsid w:val="00767051"/>
    <w:rsid w:val="00767F09"/>
    <w:rsid w:val="00767F39"/>
    <w:rsid w:val="00770FDD"/>
    <w:rsid w:val="0077152E"/>
    <w:rsid w:val="00771599"/>
    <w:rsid w:val="0077197F"/>
    <w:rsid w:val="00771D35"/>
    <w:rsid w:val="00771EF0"/>
    <w:rsid w:val="0077453E"/>
    <w:rsid w:val="00775137"/>
    <w:rsid w:val="00775589"/>
    <w:rsid w:val="007759A7"/>
    <w:rsid w:val="00775BE5"/>
    <w:rsid w:val="00775BEC"/>
    <w:rsid w:val="00775EC0"/>
    <w:rsid w:val="007766CC"/>
    <w:rsid w:val="00776753"/>
    <w:rsid w:val="007769B9"/>
    <w:rsid w:val="00776D98"/>
    <w:rsid w:val="00776FE9"/>
    <w:rsid w:val="0077720A"/>
    <w:rsid w:val="00777A0E"/>
    <w:rsid w:val="00777A6C"/>
    <w:rsid w:val="0078020F"/>
    <w:rsid w:val="00780579"/>
    <w:rsid w:val="00780A27"/>
    <w:rsid w:val="00781257"/>
    <w:rsid w:val="007817C1"/>
    <w:rsid w:val="00781A71"/>
    <w:rsid w:val="00781C2B"/>
    <w:rsid w:val="00782048"/>
    <w:rsid w:val="00782466"/>
    <w:rsid w:val="007825DC"/>
    <w:rsid w:val="00782BA4"/>
    <w:rsid w:val="00783229"/>
    <w:rsid w:val="007837B3"/>
    <w:rsid w:val="00783EAA"/>
    <w:rsid w:val="00783ED2"/>
    <w:rsid w:val="00784E6D"/>
    <w:rsid w:val="0078551A"/>
    <w:rsid w:val="007856D0"/>
    <w:rsid w:val="00785BAA"/>
    <w:rsid w:val="00785DB1"/>
    <w:rsid w:val="007860A1"/>
    <w:rsid w:val="00786149"/>
    <w:rsid w:val="00786508"/>
    <w:rsid w:val="00787309"/>
    <w:rsid w:val="0078742D"/>
    <w:rsid w:val="00787610"/>
    <w:rsid w:val="007879F5"/>
    <w:rsid w:val="00787AEA"/>
    <w:rsid w:val="0079122E"/>
    <w:rsid w:val="0079150A"/>
    <w:rsid w:val="00792927"/>
    <w:rsid w:val="00792E30"/>
    <w:rsid w:val="007941BE"/>
    <w:rsid w:val="007941E5"/>
    <w:rsid w:val="00794736"/>
    <w:rsid w:val="00794F72"/>
    <w:rsid w:val="00795029"/>
    <w:rsid w:val="00795432"/>
    <w:rsid w:val="007955F7"/>
    <w:rsid w:val="007960E7"/>
    <w:rsid w:val="007963E0"/>
    <w:rsid w:val="007969AB"/>
    <w:rsid w:val="00796AAF"/>
    <w:rsid w:val="00796EBB"/>
    <w:rsid w:val="00796EBE"/>
    <w:rsid w:val="00796F02"/>
    <w:rsid w:val="00796FA5"/>
    <w:rsid w:val="007973E5"/>
    <w:rsid w:val="007A0231"/>
    <w:rsid w:val="007A06A9"/>
    <w:rsid w:val="007A0DBC"/>
    <w:rsid w:val="007A0EC7"/>
    <w:rsid w:val="007A178A"/>
    <w:rsid w:val="007A1A3E"/>
    <w:rsid w:val="007A21C5"/>
    <w:rsid w:val="007A3F83"/>
    <w:rsid w:val="007A4FB9"/>
    <w:rsid w:val="007A5368"/>
    <w:rsid w:val="007A5996"/>
    <w:rsid w:val="007A5F6F"/>
    <w:rsid w:val="007A5F74"/>
    <w:rsid w:val="007A7647"/>
    <w:rsid w:val="007B06E7"/>
    <w:rsid w:val="007B1644"/>
    <w:rsid w:val="007B1790"/>
    <w:rsid w:val="007B205C"/>
    <w:rsid w:val="007B2470"/>
    <w:rsid w:val="007B2ABF"/>
    <w:rsid w:val="007B3013"/>
    <w:rsid w:val="007B3545"/>
    <w:rsid w:val="007B42E5"/>
    <w:rsid w:val="007B4A4A"/>
    <w:rsid w:val="007B569F"/>
    <w:rsid w:val="007B5C0A"/>
    <w:rsid w:val="007B6BC5"/>
    <w:rsid w:val="007B6D72"/>
    <w:rsid w:val="007B70F3"/>
    <w:rsid w:val="007B7111"/>
    <w:rsid w:val="007B71AD"/>
    <w:rsid w:val="007B7850"/>
    <w:rsid w:val="007B7943"/>
    <w:rsid w:val="007C0089"/>
    <w:rsid w:val="007C00E6"/>
    <w:rsid w:val="007C0729"/>
    <w:rsid w:val="007C0BBD"/>
    <w:rsid w:val="007C0BBF"/>
    <w:rsid w:val="007C0C13"/>
    <w:rsid w:val="007C176F"/>
    <w:rsid w:val="007C2265"/>
    <w:rsid w:val="007C297F"/>
    <w:rsid w:val="007C2B58"/>
    <w:rsid w:val="007C3B5E"/>
    <w:rsid w:val="007C3F12"/>
    <w:rsid w:val="007C419E"/>
    <w:rsid w:val="007C550C"/>
    <w:rsid w:val="007C5A2E"/>
    <w:rsid w:val="007C72E0"/>
    <w:rsid w:val="007C7CF9"/>
    <w:rsid w:val="007D0102"/>
    <w:rsid w:val="007D137B"/>
    <w:rsid w:val="007D1DD2"/>
    <w:rsid w:val="007D26E9"/>
    <w:rsid w:val="007D28C9"/>
    <w:rsid w:val="007D2FD9"/>
    <w:rsid w:val="007D39F7"/>
    <w:rsid w:val="007D47A2"/>
    <w:rsid w:val="007D5DB5"/>
    <w:rsid w:val="007D6459"/>
    <w:rsid w:val="007D6E20"/>
    <w:rsid w:val="007D728A"/>
    <w:rsid w:val="007E03C1"/>
    <w:rsid w:val="007E0CC1"/>
    <w:rsid w:val="007E102A"/>
    <w:rsid w:val="007E1150"/>
    <w:rsid w:val="007E33A5"/>
    <w:rsid w:val="007E4CD6"/>
    <w:rsid w:val="007E59FA"/>
    <w:rsid w:val="007E5B70"/>
    <w:rsid w:val="007E6263"/>
    <w:rsid w:val="007E682C"/>
    <w:rsid w:val="007E6D48"/>
    <w:rsid w:val="007E6D67"/>
    <w:rsid w:val="007E725F"/>
    <w:rsid w:val="007F10CE"/>
    <w:rsid w:val="007F13DA"/>
    <w:rsid w:val="007F1858"/>
    <w:rsid w:val="007F25A7"/>
    <w:rsid w:val="007F265F"/>
    <w:rsid w:val="007F289C"/>
    <w:rsid w:val="007F2ACB"/>
    <w:rsid w:val="007F44B6"/>
    <w:rsid w:val="007F4A24"/>
    <w:rsid w:val="007F4C4C"/>
    <w:rsid w:val="007F4DFB"/>
    <w:rsid w:val="007F5419"/>
    <w:rsid w:val="007F5457"/>
    <w:rsid w:val="007F54BE"/>
    <w:rsid w:val="007F56BA"/>
    <w:rsid w:val="007F6146"/>
    <w:rsid w:val="007F709B"/>
    <w:rsid w:val="007F7F59"/>
    <w:rsid w:val="007F7FEC"/>
    <w:rsid w:val="0080100B"/>
    <w:rsid w:val="0080115E"/>
    <w:rsid w:val="00802C6D"/>
    <w:rsid w:val="0080343E"/>
    <w:rsid w:val="00803895"/>
    <w:rsid w:val="00803DBA"/>
    <w:rsid w:val="00804248"/>
    <w:rsid w:val="00804719"/>
    <w:rsid w:val="00804BFD"/>
    <w:rsid w:val="00805895"/>
    <w:rsid w:val="00806701"/>
    <w:rsid w:val="00806840"/>
    <w:rsid w:val="00806982"/>
    <w:rsid w:val="008115E4"/>
    <w:rsid w:val="00811FEE"/>
    <w:rsid w:val="00812999"/>
    <w:rsid w:val="00812C58"/>
    <w:rsid w:val="00813C8E"/>
    <w:rsid w:val="0081464A"/>
    <w:rsid w:val="00814912"/>
    <w:rsid w:val="0081536C"/>
    <w:rsid w:val="0081546E"/>
    <w:rsid w:val="00815896"/>
    <w:rsid w:val="00815D05"/>
    <w:rsid w:val="00815FCE"/>
    <w:rsid w:val="0081680A"/>
    <w:rsid w:val="00817111"/>
    <w:rsid w:val="00820B0F"/>
    <w:rsid w:val="0082124F"/>
    <w:rsid w:val="008216F1"/>
    <w:rsid w:val="00821C95"/>
    <w:rsid w:val="008242A6"/>
    <w:rsid w:val="00824331"/>
    <w:rsid w:val="00825379"/>
    <w:rsid w:val="008256EA"/>
    <w:rsid w:val="008264E3"/>
    <w:rsid w:val="00826AC6"/>
    <w:rsid w:val="0082760D"/>
    <w:rsid w:val="00827852"/>
    <w:rsid w:val="00830472"/>
    <w:rsid w:val="008309D3"/>
    <w:rsid w:val="00830C4A"/>
    <w:rsid w:val="00831089"/>
    <w:rsid w:val="0083113B"/>
    <w:rsid w:val="008320E9"/>
    <w:rsid w:val="00832323"/>
    <w:rsid w:val="0083282E"/>
    <w:rsid w:val="00833978"/>
    <w:rsid w:val="00834562"/>
    <w:rsid w:val="00834888"/>
    <w:rsid w:val="00834FDC"/>
    <w:rsid w:val="0083545C"/>
    <w:rsid w:val="0083562D"/>
    <w:rsid w:val="00835A23"/>
    <w:rsid w:val="00836E1F"/>
    <w:rsid w:val="00837AEB"/>
    <w:rsid w:val="00837FF7"/>
    <w:rsid w:val="008417CE"/>
    <w:rsid w:val="0084198D"/>
    <w:rsid w:val="00841D56"/>
    <w:rsid w:val="00842ABF"/>
    <w:rsid w:val="00842C68"/>
    <w:rsid w:val="00843486"/>
    <w:rsid w:val="0084369E"/>
    <w:rsid w:val="00845399"/>
    <w:rsid w:val="00845C3F"/>
    <w:rsid w:val="008466EE"/>
    <w:rsid w:val="008469E5"/>
    <w:rsid w:val="00847108"/>
    <w:rsid w:val="00847ADC"/>
    <w:rsid w:val="00847B5C"/>
    <w:rsid w:val="00847C3A"/>
    <w:rsid w:val="0085221A"/>
    <w:rsid w:val="008523A4"/>
    <w:rsid w:val="00852805"/>
    <w:rsid w:val="00852BD2"/>
    <w:rsid w:val="008553A3"/>
    <w:rsid w:val="00856440"/>
    <w:rsid w:val="00857870"/>
    <w:rsid w:val="00857F1F"/>
    <w:rsid w:val="00860305"/>
    <w:rsid w:val="0086121B"/>
    <w:rsid w:val="0086148C"/>
    <w:rsid w:val="00861658"/>
    <w:rsid w:val="00862732"/>
    <w:rsid w:val="008629FD"/>
    <w:rsid w:val="00862DEC"/>
    <w:rsid w:val="00863217"/>
    <w:rsid w:val="00863C22"/>
    <w:rsid w:val="00863C2B"/>
    <w:rsid w:val="00863DBE"/>
    <w:rsid w:val="008649AD"/>
    <w:rsid w:val="00864BDC"/>
    <w:rsid w:val="00865999"/>
    <w:rsid w:val="00865B05"/>
    <w:rsid w:val="00866255"/>
    <w:rsid w:val="00866727"/>
    <w:rsid w:val="0086738A"/>
    <w:rsid w:val="008674FA"/>
    <w:rsid w:val="0086795C"/>
    <w:rsid w:val="00867BD0"/>
    <w:rsid w:val="008707BB"/>
    <w:rsid w:val="00870D37"/>
    <w:rsid w:val="00870F7C"/>
    <w:rsid w:val="00871525"/>
    <w:rsid w:val="0087153D"/>
    <w:rsid w:val="00871D11"/>
    <w:rsid w:val="00872A5B"/>
    <w:rsid w:val="00874045"/>
    <w:rsid w:val="00874617"/>
    <w:rsid w:val="00874D09"/>
    <w:rsid w:val="00875DA7"/>
    <w:rsid w:val="0087614E"/>
    <w:rsid w:val="008763CA"/>
    <w:rsid w:val="00876670"/>
    <w:rsid w:val="008771FF"/>
    <w:rsid w:val="008801B6"/>
    <w:rsid w:val="00882613"/>
    <w:rsid w:val="008838AC"/>
    <w:rsid w:val="00883B7C"/>
    <w:rsid w:val="00883EB4"/>
    <w:rsid w:val="008856D9"/>
    <w:rsid w:val="00886280"/>
    <w:rsid w:val="0088686B"/>
    <w:rsid w:val="0088777D"/>
    <w:rsid w:val="00891AE6"/>
    <w:rsid w:val="00892538"/>
    <w:rsid w:val="008933D4"/>
    <w:rsid w:val="008934E5"/>
    <w:rsid w:val="0089363D"/>
    <w:rsid w:val="00893DC9"/>
    <w:rsid w:val="008943EC"/>
    <w:rsid w:val="008946DD"/>
    <w:rsid w:val="00894872"/>
    <w:rsid w:val="008948E3"/>
    <w:rsid w:val="008948F1"/>
    <w:rsid w:val="00895A37"/>
    <w:rsid w:val="0089610F"/>
    <w:rsid w:val="008974EC"/>
    <w:rsid w:val="008975A1"/>
    <w:rsid w:val="008977FE"/>
    <w:rsid w:val="00897A90"/>
    <w:rsid w:val="008A02F8"/>
    <w:rsid w:val="008A04DC"/>
    <w:rsid w:val="008A15DD"/>
    <w:rsid w:val="008A1D52"/>
    <w:rsid w:val="008A1F02"/>
    <w:rsid w:val="008A2B0D"/>
    <w:rsid w:val="008A3996"/>
    <w:rsid w:val="008A4A6A"/>
    <w:rsid w:val="008A52A8"/>
    <w:rsid w:val="008A6B5E"/>
    <w:rsid w:val="008A6C9F"/>
    <w:rsid w:val="008A742F"/>
    <w:rsid w:val="008A79E9"/>
    <w:rsid w:val="008A7C8D"/>
    <w:rsid w:val="008B0797"/>
    <w:rsid w:val="008B0B95"/>
    <w:rsid w:val="008B0EF9"/>
    <w:rsid w:val="008B0F09"/>
    <w:rsid w:val="008B16ED"/>
    <w:rsid w:val="008B17CB"/>
    <w:rsid w:val="008B193B"/>
    <w:rsid w:val="008B257B"/>
    <w:rsid w:val="008B2ECA"/>
    <w:rsid w:val="008B3190"/>
    <w:rsid w:val="008B41D4"/>
    <w:rsid w:val="008B42D7"/>
    <w:rsid w:val="008B641C"/>
    <w:rsid w:val="008B65A2"/>
    <w:rsid w:val="008B6A0E"/>
    <w:rsid w:val="008B6C2A"/>
    <w:rsid w:val="008B6FFD"/>
    <w:rsid w:val="008B7158"/>
    <w:rsid w:val="008C036E"/>
    <w:rsid w:val="008C0403"/>
    <w:rsid w:val="008C3147"/>
    <w:rsid w:val="008C34B4"/>
    <w:rsid w:val="008C4720"/>
    <w:rsid w:val="008C4BC1"/>
    <w:rsid w:val="008C5370"/>
    <w:rsid w:val="008C55B3"/>
    <w:rsid w:val="008C5BF8"/>
    <w:rsid w:val="008C6B42"/>
    <w:rsid w:val="008C6BB1"/>
    <w:rsid w:val="008C6CCE"/>
    <w:rsid w:val="008D036D"/>
    <w:rsid w:val="008D041A"/>
    <w:rsid w:val="008D0450"/>
    <w:rsid w:val="008D0752"/>
    <w:rsid w:val="008D0B85"/>
    <w:rsid w:val="008D1879"/>
    <w:rsid w:val="008D1E06"/>
    <w:rsid w:val="008D23DB"/>
    <w:rsid w:val="008D273E"/>
    <w:rsid w:val="008D3A78"/>
    <w:rsid w:val="008D3C46"/>
    <w:rsid w:val="008D492B"/>
    <w:rsid w:val="008D611A"/>
    <w:rsid w:val="008D6DAC"/>
    <w:rsid w:val="008D79A7"/>
    <w:rsid w:val="008D7A7E"/>
    <w:rsid w:val="008D7EC6"/>
    <w:rsid w:val="008E0C61"/>
    <w:rsid w:val="008E0F6B"/>
    <w:rsid w:val="008E3370"/>
    <w:rsid w:val="008E44D0"/>
    <w:rsid w:val="008E4B92"/>
    <w:rsid w:val="008E50B4"/>
    <w:rsid w:val="008E589E"/>
    <w:rsid w:val="008E5B0A"/>
    <w:rsid w:val="008E5BAD"/>
    <w:rsid w:val="008E6207"/>
    <w:rsid w:val="008E63F6"/>
    <w:rsid w:val="008E645D"/>
    <w:rsid w:val="008E6586"/>
    <w:rsid w:val="008E6AA6"/>
    <w:rsid w:val="008E6B44"/>
    <w:rsid w:val="008E73BA"/>
    <w:rsid w:val="008F011F"/>
    <w:rsid w:val="008F190F"/>
    <w:rsid w:val="008F1BFD"/>
    <w:rsid w:val="008F2EAF"/>
    <w:rsid w:val="008F37ED"/>
    <w:rsid w:val="008F3C1C"/>
    <w:rsid w:val="008F513A"/>
    <w:rsid w:val="008F589A"/>
    <w:rsid w:val="008F593B"/>
    <w:rsid w:val="008F5A46"/>
    <w:rsid w:val="008F5C58"/>
    <w:rsid w:val="008F6685"/>
    <w:rsid w:val="008F682D"/>
    <w:rsid w:val="008F682E"/>
    <w:rsid w:val="008F74C9"/>
    <w:rsid w:val="008F786F"/>
    <w:rsid w:val="00900D5E"/>
    <w:rsid w:val="00901204"/>
    <w:rsid w:val="009017F8"/>
    <w:rsid w:val="00902717"/>
    <w:rsid w:val="00904189"/>
    <w:rsid w:val="009055A1"/>
    <w:rsid w:val="0090608D"/>
    <w:rsid w:val="00907265"/>
    <w:rsid w:val="0090799F"/>
    <w:rsid w:val="00907D0D"/>
    <w:rsid w:val="00910856"/>
    <w:rsid w:val="00910D9B"/>
    <w:rsid w:val="00910E8E"/>
    <w:rsid w:val="00910EC7"/>
    <w:rsid w:val="00911C31"/>
    <w:rsid w:val="009120CF"/>
    <w:rsid w:val="009123E6"/>
    <w:rsid w:val="009144CC"/>
    <w:rsid w:val="0091457A"/>
    <w:rsid w:val="00915D3A"/>
    <w:rsid w:val="009175A4"/>
    <w:rsid w:val="009176CB"/>
    <w:rsid w:val="00917E10"/>
    <w:rsid w:val="009200A4"/>
    <w:rsid w:val="00920625"/>
    <w:rsid w:val="00920DAE"/>
    <w:rsid w:val="009214CB"/>
    <w:rsid w:val="009214E8"/>
    <w:rsid w:val="00922CBF"/>
    <w:rsid w:val="00922EAB"/>
    <w:rsid w:val="00923F89"/>
    <w:rsid w:val="009254FD"/>
    <w:rsid w:val="00925531"/>
    <w:rsid w:val="009256B3"/>
    <w:rsid w:val="00925728"/>
    <w:rsid w:val="009257ED"/>
    <w:rsid w:val="00926125"/>
    <w:rsid w:val="009272A6"/>
    <w:rsid w:val="00927501"/>
    <w:rsid w:val="0092761F"/>
    <w:rsid w:val="00927D72"/>
    <w:rsid w:val="00931580"/>
    <w:rsid w:val="009330BA"/>
    <w:rsid w:val="0093360A"/>
    <w:rsid w:val="00933EEC"/>
    <w:rsid w:val="009344CB"/>
    <w:rsid w:val="00934BF9"/>
    <w:rsid w:val="009351D4"/>
    <w:rsid w:val="00936C52"/>
    <w:rsid w:val="00940C91"/>
    <w:rsid w:val="00941347"/>
    <w:rsid w:val="0094229A"/>
    <w:rsid w:val="0094292A"/>
    <w:rsid w:val="009430C0"/>
    <w:rsid w:val="00945628"/>
    <w:rsid w:val="00947881"/>
    <w:rsid w:val="009505C0"/>
    <w:rsid w:val="00951249"/>
    <w:rsid w:val="00952385"/>
    <w:rsid w:val="00952EC7"/>
    <w:rsid w:val="00953272"/>
    <w:rsid w:val="0095388E"/>
    <w:rsid w:val="009549A6"/>
    <w:rsid w:val="00955558"/>
    <w:rsid w:val="009567B2"/>
    <w:rsid w:val="00956805"/>
    <w:rsid w:val="00957B9F"/>
    <w:rsid w:val="00957BE5"/>
    <w:rsid w:val="00957DED"/>
    <w:rsid w:val="009606FB"/>
    <w:rsid w:val="00960A41"/>
    <w:rsid w:val="00960EB3"/>
    <w:rsid w:val="009617CE"/>
    <w:rsid w:val="00962502"/>
    <w:rsid w:val="00962919"/>
    <w:rsid w:val="00964096"/>
    <w:rsid w:val="00964634"/>
    <w:rsid w:val="00964746"/>
    <w:rsid w:val="00966200"/>
    <w:rsid w:val="00966654"/>
    <w:rsid w:val="009677AD"/>
    <w:rsid w:val="00970568"/>
    <w:rsid w:val="00971519"/>
    <w:rsid w:val="00971928"/>
    <w:rsid w:val="00972E42"/>
    <w:rsid w:val="0097306E"/>
    <w:rsid w:val="00973CED"/>
    <w:rsid w:val="00974722"/>
    <w:rsid w:val="00974DFE"/>
    <w:rsid w:val="0097616E"/>
    <w:rsid w:val="00976517"/>
    <w:rsid w:val="00976B21"/>
    <w:rsid w:val="00976CCF"/>
    <w:rsid w:val="009835E7"/>
    <w:rsid w:val="009836E1"/>
    <w:rsid w:val="00983C91"/>
    <w:rsid w:val="00985D5E"/>
    <w:rsid w:val="009867A9"/>
    <w:rsid w:val="00987244"/>
    <w:rsid w:val="00987749"/>
    <w:rsid w:val="009907D9"/>
    <w:rsid w:val="0099083E"/>
    <w:rsid w:val="00990CDD"/>
    <w:rsid w:val="00990D9D"/>
    <w:rsid w:val="00992050"/>
    <w:rsid w:val="009923FB"/>
    <w:rsid w:val="0099453B"/>
    <w:rsid w:val="00994B7E"/>
    <w:rsid w:val="00995D09"/>
    <w:rsid w:val="00995D8D"/>
    <w:rsid w:val="009974D4"/>
    <w:rsid w:val="009A0A37"/>
    <w:rsid w:val="009A0EAD"/>
    <w:rsid w:val="009A1143"/>
    <w:rsid w:val="009A1C24"/>
    <w:rsid w:val="009A21BA"/>
    <w:rsid w:val="009A3A34"/>
    <w:rsid w:val="009A3A77"/>
    <w:rsid w:val="009A4529"/>
    <w:rsid w:val="009A4BBF"/>
    <w:rsid w:val="009A4F39"/>
    <w:rsid w:val="009A50CA"/>
    <w:rsid w:val="009A5555"/>
    <w:rsid w:val="009A5B9D"/>
    <w:rsid w:val="009A6302"/>
    <w:rsid w:val="009A782B"/>
    <w:rsid w:val="009A7945"/>
    <w:rsid w:val="009B0F62"/>
    <w:rsid w:val="009B10F3"/>
    <w:rsid w:val="009B1C8B"/>
    <w:rsid w:val="009B2C6B"/>
    <w:rsid w:val="009B301F"/>
    <w:rsid w:val="009B4D4D"/>
    <w:rsid w:val="009B51A9"/>
    <w:rsid w:val="009B5593"/>
    <w:rsid w:val="009B581E"/>
    <w:rsid w:val="009B5975"/>
    <w:rsid w:val="009B5E43"/>
    <w:rsid w:val="009B5F26"/>
    <w:rsid w:val="009B6365"/>
    <w:rsid w:val="009B6A61"/>
    <w:rsid w:val="009B6D48"/>
    <w:rsid w:val="009B72AB"/>
    <w:rsid w:val="009B76E1"/>
    <w:rsid w:val="009B7AA1"/>
    <w:rsid w:val="009B7D70"/>
    <w:rsid w:val="009C0BB7"/>
    <w:rsid w:val="009C188F"/>
    <w:rsid w:val="009C1BDD"/>
    <w:rsid w:val="009C3651"/>
    <w:rsid w:val="009C3F36"/>
    <w:rsid w:val="009C4458"/>
    <w:rsid w:val="009C52A9"/>
    <w:rsid w:val="009C5799"/>
    <w:rsid w:val="009C660B"/>
    <w:rsid w:val="009C6CCB"/>
    <w:rsid w:val="009C6E76"/>
    <w:rsid w:val="009C727A"/>
    <w:rsid w:val="009C7374"/>
    <w:rsid w:val="009C7445"/>
    <w:rsid w:val="009C747C"/>
    <w:rsid w:val="009C7EAB"/>
    <w:rsid w:val="009D01CB"/>
    <w:rsid w:val="009D0631"/>
    <w:rsid w:val="009D2736"/>
    <w:rsid w:val="009D2833"/>
    <w:rsid w:val="009D51E2"/>
    <w:rsid w:val="009D5AC6"/>
    <w:rsid w:val="009D665F"/>
    <w:rsid w:val="009D6EB8"/>
    <w:rsid w:val="009D75FC"/>
    <w:rsid w:val="009D7BB2"/>
    <w:rsid w:val="009D7C96"/>
    <w:rsid w:val="009E012E"/>
    <w:rsid w:val="009E1A5E"/>
    <w:rsid w:val="009E2078"/>
    <w:rsid w:val="009E4A42"/>
    <w:rsid w:val="009E67FE"/>
    <w:rsid w:val="009E7298"/>
    <w:rsid w:val="009E77CA"/>
    <w:rsid w:val="009E7D0A"/>
    <w:rsid w:val="009F03CF"/>
    <w:rsid w:val="009F0C5D"/>
    <w:rsid w:val="009F0E7A"/>
    <w:rsid w:val="009F1327"/>
    <w:rsid w:val="009F162D"/>
    <w:rsid w:val="009F1D42"/>
    <w:rsid w:val="009F1DEA"/>
    <w:rsid w:val="009F2761"/>
    <w:rsid w:val="009F2B7F"/>
    <w:rsid w:val="009F4D04"/>
    <w:rsid w:val="009F67CC"/>
    <w:rsid w:val="00A003D0"/>
    <w:rsid w:val="00A0080A"/>
    <w:rsid w:val="00A010F1"/>
    <w:rsid w:val="00A018EC"/>
    <w:rsid w:val="00A01F67"/>
    <w:rsid w:val="00A023B4"/>
    <w:rsid w:val="00A02AFC"/>
    <w:rsid w:val="00A0396F"/>
    <w:rsid w:val="00A0409A"/>
    <w:rsid w:val="00A047C5"/>
    <w:rsid w:val="00A04950"/>
    <w:rsid w:val="00A059DE"/>
    <w:rsid w:val="00A07371"/>
    <w:rsid w:val="00A07B3B"/>
    <w:rsid w:val="00A101F3"/>
    <w:rsid w:val="00A10E73"/>
    <w:rsid w:val="00A12750"/>
    <w:rsid w:val="00A1288B"/>
    <w:rsid w:val="00A12FA3"/>
    <w:rsid w:val="00A14AFC"/>
    <w:rsid w:val="00A153BF"/>
    <w:rsid w:val="00A16822"/>
    <w:rsid w:val="00A168A0"/>
    <w:rsid w:val="00A16A42"/>
    <w:rsid w:val="00A16E49"/>
    <w:rsid w:val="00A16EB6"/>
    <w:rsid w:val="00A170FD"/>
    <w:rsid w:val="00A2016C"/>
    <w:rsid w:val="00A20580"/>
    <w:rsid w:val="00A20E1C"/>
    <w:rsid w:val="00A21051"/>
    <w:rsid w:val="00A210A4"/>
    <w:rsid w:val="00A217E2"/>
    <w:rsid w:val="00A244DF"/>
    <w:rsid w:val="00A24D91"/>
    <w:rsid w:val="00A25CDC"/>
    <w:rsid w:val="00A2625A"/>
    <w:rsid w:val="00A30A7A"/>
    <w:rsid w:val="00A31279"/>
    <w:rsid w:val="00A317AC"/>
    <w:rsid w:val="00A318AA"/>
    <w:rsid w:val="00A33660"/>
    <w:rsid w:val="00A33BAF"/>
    <w:rsid w:val="00A3550A"/>
    <w:rsid w:val="00A35CFA"/>
    <w:rsid w:val="00A35DE6"/>
    <w:rsid w:val="00A36306"/>
    <w:rsid w:val="00A36385"/>
    <w:rsid w:val="00A36517"/>
    <w:rsid w:val="00A37404"/>
    <w:rsid w:val="00A37EAB"/>
    <w:rsid w:val="00A40D8A"/>
    <w:rsid w:val="00A42ABB"/>
    <w:rsid w:val="00A433CC"/>
    <w:rsid w:val="00A44487"/>
    <w:rsid w:val="00A45F3A"/>
    <w:rsid w:val="00A46324"/>
    <w:rsid w:val="00A4665B"/>
    <w:rsid w:val="00A46A5B"/>
    <w:rsid w:val="00A47112"/>
    <w:rsid w:val="00A477A8"/>
    <w:rsid w:val="00A50193"/>
    <w:rsid w:val="00A50373"/>
    <w:rsid w:val="00A51513"/>
    <w:rsid w:val="00A5179A"/>
    <w:rsid w:val="00A51B90"/>
    <w:rsid w:val="00A52D12"/>
    <w:rsid w:val="00A53A28"/>
    <w:rsid w:val="00A554A1"/>
    <w:rsid w:val="00A55BCF"/>
    <w:rsid w:val="00A55D8C"/>
    <w:rsid w:val="00A56C3D"/>
    <w:rsid w:val="00A56F82"/>
    <w:rsid w:val="00A604EE"/>
    <w:rsid w:val="00A61663"/>
    <w:rsid w:val="00A61851"/>
    <w:rsid w:val="00A61B08"/>
    <w:rsid w:val="00A61B29"/>
    <w:rsid w:val="00A61F83"/>
    <w:rsid w:val="00A62B68"/>
    <w:rsid w:val="00A62B95"/>
    <w:rsid w:val="00A62F18"/>
    <w:rsid w:val="00A631A9"/>
    <w:rsid w:val="00A63BB3"/>
    <w:rsid w:val="00A640AB"/>
    <w:rsid w:val="00A6544F"/>
    <w:rsid w:val="00A66350"/>
    <w:rsid w:val="00A6677B"/>
    <w:rsid w:val="00A7063E"/>
    <w:rsid w:val="00A708FF"/>
    <w:rsid w:val="00A70B1B"/>
    <w:rsid w:val="00A721F5"/>
    <w:rsid w:val="00A72E4D"/>
    <w:rsid w:val="00A73641"/>
    <w:rsid w:val="00A739DF"/>
    <w:rsid w:val="00A76A84"/>
    <w:rsid w:val="00A77768"/>
    <w:rsid w:val="00A777C8"/>
    <w:rsid w:val="00A77DF3"/>
    <w:rsid w:val="00A801F7"/>
    <w:rsid w:val="00A80820"/>
    <w:rsid w:val="00A80B6D"/>
    <w:rsid w:val="00A813A4"/>
    <w:rsid w:val="00A83315"/>
    <w:rsid w:val="00A83403"/>
    <w:rsid w:val="00A83A0F"/>
    <w:rsid w:val="00A848F5"/>
    <w:rsid w:val="00A84DE4"/>
    <w:rsid w:val="00A85087"/>
    <w:rsid w:val="00A853FE"/>
    <w:rsid w:val="00A857DD"/>
    <w:rsid w:val="00A85BB9"/>
    <w:rsid w:val="00A8625A"/>
    <w:rsid w:val="00A86B21"/>
    <w:rsid w:val="00A872EE"/>
    <w:rsid w:val="00A9092E"/>
    <w:rsid w:val="00A917CD"/>
    <w:rsid w:val="00A91A3E"/>
    <w:rsid w:val="00A92B53"/>
    <w:rsid w:val="00A93600"/>
    <w:rsid w:val="00A93703"/>
    <w:rsid w:val="00A938FA"/>
    <w:rsid w:val="00A953DE"/>
    <w:rsid w:val="00A95B9B"/>
    <w:rsid w:val="00A960A9"/>
    <w:rsid w:val="00A968B9"/>
    <w:rsid w:val="00A97574"/>
    <w:rsid w:val="00A97945"/>
    <w:rsid w:val="00AA0370"/>
    <w:rsid w:val="00AA0C12"/>
    <w:rsid w:val="00AA18FB"/>
    <w:rsid w:val="00AA1C1F"/>
    <w:rsid w:val="00AA1D23"/>
    <w:rsid w:val="00AA27B5"/>
    <w:rsid w:val="00AA3CA8"/>
    <w:rsid w:val="00AA3E42"/>
    <w:rsid w:val="00AA4EE4"/>
    <w:rsid w:val="00AA510B"/>
    <w:rsid w:val="00AA5F9D"/>
    <w:rsid w:val="00AB0A8D"/>
    <w:rsid w:val="00AB1247"/>
    <w:rsid w:val="00AB1285"/>
    <w:rsid w:val="00AB1520"/>
    <w:rsid w:val="00AB1BAD"/>
    <w:rsid w:val="00AB1F30"/>
    <w:rsid w:val="00AB286B"/>
    <w:rsid w:val="00AB2CE5"/>
    <w:rsid w:val="00AB4CAD"/>
    <w:rsid w:val="00AB589A"/>
    <w:rsid w:val="00AB59CD"/>
    <w:rsid w:val="00AB6E81"/>
    <w:rsid w:val="00AB72E5"/>
    <w:rsid w:val="00AC07F8"/>
    <w:rsid w:val="00AC0941"/>
    <w:rsid w:val="00AC1276"/>
    <w:rsid w:val="00AC14F7"/>
    <w:rsid w:val="00AC2350"/>
    <w:rsid w:val="00AC23F1"/>
    <w:rsid w:val="00AC3B0B"/>
    <w:rsid w:val="00AC472F"/>
    <w:rsid w:val="00AC4A4E"/>
    <w:rsid w:val="00AC54D5"/>
    <w:rsid w:val="00AC5A2A"/>
    <w:rsid w:val="00AC5FCF"/>
    <w:rsid w:val="00AC652B"/>
    <w:rsid w:val="00AC7100"/>
    <w:rsid w:val="00AC755F"/>
    <w:rsid w:val="00AC7C02"/>
    <w:rsid w:val="00AC7E2F"/>
    <w:rsid w:val="00AC7EEF"/>
    <w:rsid w:val="00AD0921"/>
    <w:rsid w:val="00AD1218"/>
    <w:rsid w:val="00AD2390"/>
    <w:rsid w:val="00AD2864"/>
    <w:rsid w:val="00AD2F7E"/>
    <w:rsid w:val="00AD32B7"/>
    <w:rsid w:val="00AD37B5"/>
    <w:rsid w:val="00AD3976"/>
    <w:rsid w:val="00AD3CC3"/>
    <w:rsid w:val="00AD3D35"/>
    <w:rsid w:val="00AD3F65"/>
    <w:rsid w:val="00AD423C"/>
    <w:rsid w:val="00AD5C6E"/>
    <w:rsid w:val="00AD6772"/>
    <w:rsid w:val="00AE11E6"/>
    <w:rsid w:val="00AE1424"/>
    <w:rsid w:val="00AE1A9D"/>
    <w:rsid w:val="00AE1E06"/>
    <w:rsid w:val="00AE20BA"/>
    <w:rsid w:val="00AE2735"/>
    <w:rsid w:val="00AE2A83"/>
    <w:rsid w:val="00AE2F53"/>
    <w:rsid w:val="00AE32FD"/>
    <w:rsid w:val="00AE39AD"/>
    <w:rsid w:val="00AE44DB"/>
    <w:rsid w:val="00AE5056"/>
    <w:rsid w:val="00AE5461"/>
    <w:rsid w:val="00AE5A20"/>
    <w:rsid w:val="00AE5BF0"/>
    <w:rsid w:val="00AE6D1D"/>
    <w:rsid w:val="00AE78DD"/>
    <w:rsid w:val="00AE7A8C"/>
    <w:rsid w:val="00AF0E13"/>
    <w:rsid w:val="00AF11EB"/>
    <w:rsid w:val="00AF279E"/>
    <w:rsid w:val="00AF2F15"/>
    <w:rsid w:val="00AF3072"/>
    <w:rsid w:val="00AF37D6"/>
    <w:rsid w:val="00AF3D1A"/>
    <w:rsid w:val="00AF42C3"/>
    <w:rsid w:val="00AF53EF"/>
    <w:rsid w:val="00AF5D48"/>
    <w:rsid w:val="00AF5D84"/>
    <w:rsid w:val="00AF5FA8"/>
    <w:rsid w:val="00AF5FB3"/>
    <w:rsid w:val="00AF758B"/>
    <w:rsid w:val="00AF7768"/>
    <w:rsid w:val="00B00307"/>
    <w:rsid w:val="00B0061D"/>
    <w:rsid w:val="00B01BD0"/>
    <w:rsid w:val="00B022D6"/>
    <w:rsid w:val="00B024BC"/>
    <w:rsid w:val="00B03298"/>
    <w:rsid w:val="00B03384"/>
    <w:rsid w:val="00B04169"/>
    <w:rsid w:val="00B0461A"/>
    <w:rsid w:val="00B051C8"/>
    <w:rsid w:val="00B05238"/>
    <w:rsid w:val="00B05431"/>
    <w:rsid w:val="00B058C2"/>
    <w:rsid w:val="00B06FD6"/>
    <w:rsid w:val="00B078BD"/>
    <w:rsid w:val="00B07AEF"/>
    <w:rsid w:val="00B07D7C"/>
    <w:rsid w:val="00B07D94"/>
    <w:rsid w:val="00B07EE9"/>
    <w:rsid w:val="00B10151"/>
    <w:rsid w:val="00B1023D"/>
    <w:rsid w:val="00B104F1"/>
    <w:rsid w:val="00B107AC"/>
    <w:rsid w:val="00B1119F"/>
    <w:rsid w:val="00B114AB"/>
    <w:rsid w:val="00B12F08"/>
    <w:rsid w:val="00B12F62"/>
    <w:rsid w:val="00B13FDD"/>
    <w:rsid w:val="00B141A5"/>
    <w:rsid w:val="00B14529"/>
    <w:rsid w:val="00B14B38"/>
    <w:rsid w:val="00B1513E"/>
    <w:rsid w:val="00B15CCA"/>
    <w:rsid w:val="00B15DDE"/>
    <w:rsid w:val="00B163CD"/>
    <w:rsid w:val="00B16AB9"/>
    <w:rsid w:val="00B16C1C"/>
    <w:rsid w:val="00B21795"/>
    <w:rsid w:val="00B219AC"/>
    <w:rsid w:val="00B2221E"/>
    <w:rsid w:val="00B235B4"/>
    <w:rsid w:val="00B23716"/>
    <w:rsid w:val="00B23B01"/>
    <w:rsid w:val="00B24FC6"/>
    <w:rsid w:val="00B25116"/>
    <w:rsid w:val="00B257A4"/>
    <w:rsid w:val="00B262BB"/>
    <w:rsid w:val="00B26639"/>
    <w:rsid w:val="00B26BB3"/>
    <w:rsid w:val="00B30278"/>
    <w:rsid w:val="00B309C5"/>
    <w:rsid w:val="00B30A36"/>
    <w:rsid w:val="00B30D48"/>
    <w:rsid w:val="00B31310"/>
    <w:rsid w:val="00B3184D"/>
    <w:rsid w:val="00B31FD6"/>
    <w:rsid w:val="00B32A8C"/>
    <w:rsid w:val="00B33FC9"/>
    <w:rsid w:val="00B33FE8"/>
    <w:rsid w:val="00B34361"/>
    <w:rsid w:val="00B359FA"/>
    <w:rsid w:val="00B35C35"/>
    <w:rsid w:val="00B35FC9"/>
    <w:rsid w:val="00B367B4"/>
    <w:rsid w:val="00B37827"/>
    <w:rsid w:val="00B379DA"/>
    <w:rsid w:val="00B40779"/>
    <w:rsid w:val="00B417A4"/>
    <w:rsid w:val="00B41878"/>
    <w:rsid w:val="00B427BB"/>
    <w:rsid w:val="00B42B11"/>
    <w:rsid w:val="00B42F3C"/>
    <w:rsid w:val="00B439D1"/>
    <w:rsid w:val="00B44797"/>
    <w:rsid w:val="00B44881"/>
    <w:rsid w:val="00B44C2C"/>
    <w:rsid w:val="00B45FF4"/>
    <w:rsid w:val="00B464B4"/>
    <w:rsid w:val="00B466BD"/>
    <w:rsid w:val="00B466F8"/>
    <w:rsid w:val="00B46F07"/>
    <w:rsid w:val="00B474E4"/>
    <w:rsid w:val="00B476A6"/>
    <w:rsid w:val="00B47E7D"/>
    <w:rsid w:val="00B50B0D"/>
    <w:rsid w:val="00B5172D"/>
    <w:rsid w:val="00B51E3F"/>
    <w:rsid w:val="00B5201F"/>
    <w:rsid w:val="00B52A57"/>
    <w:rsid w:val="00B52DCF"/>
    <w:rsid w:val="00B536F1"/>
    <w:rsid w:val="00B53C3B"/>
    <w:rsid w:val="00B54647"/>
    <w:rsid w:val="00B54E67"/>
    <w:rsid w:val="00B55AC5"/>
    <w:rsid w:val="00B569DB"/>
    <w:rsid w:val="00B5707F"/>
    <w:rsid w:val="00B61840"/>
    <w:rsid w:val="00B61FCC"/>
    <w:rsid w:val="00B621F7"/>
    <w:rsid w:val="00B625D8"/>
    <w:rsid w:val="00B62DA6"/>
    <w:rsid w:val="00B63032"/>
    <w:rsid w:val="00B63370"/>
    <w:rsid w:val="00B63AA8"/>
    <w:rsid w:val="00B644BD"/>
    <w:rsid w:val="00B64F7D"/>
    <w:rsid w:val="00B6616F"/>
    <w:rsid w:val="00B66A8C"/>
    <w:rsid w:val="00B67A52"/>
    <w:rsid w:val="00B67C36"/>
    <w:rsid w:val="00B70273"/>
    <w:rsid w:val="00B707E5"/>
    <w:rsid w:val="00B726E4"/>
    <w:rsid w:val="00B73ABE"/>
    <w:rsid w:val="00B75214"/>
    <w:rsid w:val="00B75467"/>
    <w:rsid w:val="00B76446"/>
    <w:rsid w:val="00B7647F"/>
    <w:rsid w:val="00B76B30"/>
    <w:rsid w:val="00B7706D"/>
    <w:rsid w:val="00B774AE"/>
    <w:rsid w:val="00B77B4C"/>
    <w:rsid w:val="00B8051E"/>
    <w:rsid w:val="00B815A5"/>
    <w:rsid w:val="00B82604"/>
    <w:rsid w:val="00B82977"/>
    <w:rsid w:val="00B831B6"/>
    <w:rsid w:val="00B831DA"/>
    <w:rsid w:val="00B83F86"/>
    <w:rsid w:val="00B8402F"/>
    <w:rsid w:val="00B84E56"/>
    <w:rsid w:val="00B8509C"/>
    <w:rsid w:val="00B85267"/>
    <w:rsid w:val="00B8527E"/>
    <w:rsid w:val="00B856B1"/>
    <w:rsid w:val="00B85755"/>
    <w:rsid w:val="00B86152"/>
    <w:rsid w:val="00B862E9"/>
    <w:rsid w:val="00B86735"/>
    <w:rsid w:val="00B86F1E"/>
    <w:rsid w:val="00B8770F"/>
    <w:rsid w:val="00B90A01"/>
    <w:rsid w:val="00B91AA8"/>
    <w:rsid w:val="00B91F1D"/>
    <w:rsid w:val="00B920A6"/>
    <w:rsid w:val="00B92102"/>
    <w:rsid w:val="00B924CD"/>
    <w:rsid w:val="00B92B64"/>
    <w:rsid w:val="00B92DE5"/>
    <w:rsid w:val="00B933A1"/>
    <w:rsid w:val="00B94764"/>
    <w:rsid w:val="00B95320"/>
    <w:rsid w:val="00B953B1"/>
    <w:rsid w:val="00B953DC"/>
    <w:rsid w:val="00B959F5"/>
    <w:rsid w:val="00B95DB6"/>
    <w:rsid w:val="00B964E6"/>
    <w:rsid w:val="00B972EB"/>
    <w:rsid w:val="00BA047E"/>
    <w:rsid w:val="00BA1F3C"/>
    <w:rsid w:val="00BA1F91"/>
    <w:rsid w:val="00BA26E6"/>
    <w:rsid w:val="00BA2EEA"/>
    <w:rsid w:val="00BA3707"/>
    <w:rsid w:val="00BA44F9"/>
    <w:rsid w:val="00BA4D4C"/>
    <w:rsid w:val="00BA53C4"/>
    <w:rsid w:val="00BA5630"/>
    <w:rsid w:val="00BA572C"/>
    <w:rsid w:val="00BA60AF"/>
    <w:rsid w:val="00BA60EE"/>
    <w:rsid w:val="00BA6803"/>
    <w:rsid w:val="00BA6C28"/>
    <w:rsid w:val="00BA6FFF"/>
    <w:rsid w:val="00BB0526"/>
    <w:rsid w:val="00BB1004"/>
    <w:rsid w:val="00BB106B"/>
    <w:rsid w:val="00BB226F"/>
    <w:rsid w:val="00BB2FF4"/>
    <w:rsid w:val="00BB3F06"/>
    <w:rsid w:val="00BB479C"/>
    <w:rsid w:val="00BB4859"/>
    <w:rsid w:val="00BB4C73"/>
    <w:rsid w:val="00BB521D"/>
    <w:rsid w:val="00BB5FBC"/>
    <w:rsid w:val="00BB6A44"/>
    <w:rsid w:val="00BB6C43"/>
    <w:rsid w:val="00BB6C84"/>
    <w:rsid w:val="00BB708F"/>
    <w:rsid w:val="00BB7A62"/>
    <w:rsid w:val="00BB7C82"/>
    <w:rsid w:val="00BC0ABA"/>
    <w:rsid w:val="00BC167C"/>
    <w:rsid w:val="00BC1D59"/>
    <w:rsid w:val="00BC2DE0"/>
    <w:rsid w:val="00BC3B70"/>
    <w:rsid w:val="00BC43EB"/>
    <w:rsid w:val="00BC503A"/>
    <w:rsid w:val="00BC5667"/>
    <w:rsid w:val="00BC61FB"/>
    <w:rsid w:val="00BC6B7E"/>
    <w:rsid w:val="00BC70E4"/>
    <w:rsid w:val="00BC73C6"/>
    <w:rsid w:val="00BD0BF9"/>
    <w:rsid w:val="00BD0FE4"/>
    <w:rsid w:val="00BD3F29"/>
    <w:rsid w:val="00BD44D3"/>
    <w:rsid w:val="00BD4B99"/>
    <w:rsid w:val="00BD5B90"/>
    <w:rsid w:val="00BD67ED"/>
    <w:rsid w:val="00BD6DC7"/>
    <w:rsid w:val="00BD7295"/>
    <w:rsid w:val="00BD72BD"/>
    <w:rsid w:val="00BD7CFA"/>
    <w:rsid w:val="00BE01D7"/>
    <w:rsid w:val="00BE0A4B"/>
    <w:rsid w:val="00BE0C08"/>
    <w:rsid w:val="00BE1672"/>
    <w:rsid w:val="00BE2564"/>
    <w:rsid w:val="00BE25F5"/>
    <w:rsid w:val="00BE2C31"/>
    <w:rsid w:val="00BE35D6"/>
    <w:rsid w:val="00BE4B30"/>
    <w:rsid w:val="00BE5143"/>
    <w:rsid w:val="00BE5303"/>
    <w:rsid w:val="00BE5C37"/>
    <w:rsid w:val="00BE5F94"/>
    <w:rsid w:val="00BE6367"/>
    <w:rsid w:val="00BE7A58"/>
    <w:rsid w:val="00BF0161"/>
    <w:rsid w:val="00BF0A95"/>
    <w:rsid w:val="00BF1D4B"/>
    <w:rsid w:val="00BF2B80"/>
    <w:rsid w:val="00BF2F38"/>
    <w:rsid w:val="00BF31E1"/>
    <w:rsid w:val="00BF35CF"/>
    <w:rsid w:val="00BF3C65"/>
    <w:rsid w:val="00BF3F1D"/>
    <w:rsid w:val="00BF50D1"/>
    <w:rsid w:val="00BF5540"/>
    <w:rsid w:val="00BF58B8"/>
    <w:rsid w:val="00BF60E0"/>
    <w:rsid w:val="00BF630E"/>
    <w:rsid w:val="00BF6C7F"/>
    <w:rsid w:val="00BF7191"/>
    <w:rsid w:val="00C00A0F"/>
    <w:rsid w:val="00C00D9F"/>
    <w:rsid w:val="00C01932"/>
    <w:rsid w:val="00C01D3B"/>
    <w:rsid w:val="00C02764"/>
    <w:rsid w:val="00C02CED"/>
    <w:rsid w:val="00C03C2B"/>
    <w:rsid w:val="00C041CC"/>
    <w:rsid w:val="00C0483F"/>
    <w:rsid w:val="00C050F5"/>
    <w:rsid w:val="00C061F5"/>
    <w:rsid w:val="00C067DA"/>
    <w:rsid w:val="00C07EE4"/>
    <w:rsid w:val="00C1049A"/>
    <w:rsid w:val="00C10D61"/>
    <w:rsid w:val="00C117D0"/>
    <w:rsid w:val="00C12392"/>
    <w:rsid w:val="00C1280A"/>
    <w:rsid w:val="00C13B7D"/>
    <w:rsid w:val="00C168D9"/>
    <w:rsid w:val="00C16B20"/>
    <w:rsid w:val="00C16B61"/>
    <w:rsid w:val="00C16DE3"/>
    <w:rsid w:val="00C17385"/>
    <w:rsid w:val="00C20834"/>
    <w:rsid w:val="00C22851"/>
    <w:rsid w:val="00C236E9"/>
    <w:rsid w:val="00C249C4"/>
    <w:rsid w:val="00C24AE9"/>
    <w:rsid w:val="00C25383"/>
    <w:rsid w:val="00C25643"/>
    <w:rsid w:val="00C25EEE"/>
    <w:rsid w:val="00C26A35"/>
    <w:rsid w:val="00C27741"/>
    <w:rsid w:val="00C27C9F"/>
    <w:rsid w:val="00C30065"/>
    <w:rsid w:val="00C31EE1"/>
    <w:rsid w:val="00C3241D"/>
    <w:rsid w:val="00C32E6B"/>
    <w:rsid w:val="00C32FF2"/>
    <w:rsid w:val="00C33174"/>
    <w:rsid w:val="00C33346"/>
    <w:rsid w:val="00C339BA"/>
    <w:rsid w:val="00C3418C"/>
    <w:rsid w:val="00C3457C"/>
    <w:rsid w:val="00C35725"/>
    <w:rsid w:val="00C364B0"/>
    <w:rsid w:val="00C3720D"/>
    <w:rsid w:val="00C4045A"/>
    <w:rsid w:val="00C40BA0"/>
    <w:rsid w:val="00C40CB1"/>
    <w:rsid w:val="00C40CE5"/>
    <w:rsid w:val="00C40DC0"/>
    <w:rsid w:val="00C41D5A"/>
    <w:rsid w:val="00C4255E"/>
    <w:rsid w:val="00C4293A"/>
    <w:rsid w:val="00C42B92"/>
    <w:rsid w:val="00C42BAC"/>
    <w:rsid w:val="00C4380F"/>
    <w:rsid w:val="00C43E1A"/>
    <w:rsid w:val="00C448BD"/>
    <w:rsid w:val="00C4527B"/>
    <w:rsid w:val="00C507E7"/>
    <w:rsid w:val="00C50D19"/>
    <w:rsid w:val="00C51C5A"/>
    <w:rsid w:val="00C52144"/>
    <w:rsid w:val="00C5340E"/>
    <w:rsid w:val="00C535CC"/>
    <w:rsid w:val="00C54402"/>
    <w:rsid w:val="00C54BC5"/>
    <w:rsid w:val="00C5500A"/>
    <w:rsid w:val="00C55268"/>
    <w:rsid w:val="00C55547"/>
    <w:rsid w:val="00C557C4"/>
    <w:rsid w:val="00C55F0A"/>
    <w:rsid w:val="00C56A3A"/>
    <w:rsid w:val="00C56A8E"/>
    <w:rsid w:val="00C571A2"/>
    <w:rsid w:val="00C572B9"/>
    <w:rsid w:val="00C57D1A"/>
    <w:rsid w:val="00C608EE"/>
    <w:rsid w:val="00C60C9B"/>
    <w:rsid w:val="00C61D86"/>
    <w:rsid w:val="00C6324C"/>
    <w:rsid w:val="00C6391C"/>
    <w:rsid w:val="00C63BED"/>
    <w:rsid w:val="00C64596"/>
    <w:rsid w:val="00C64781"/>
    <w:rsid w:val="00C647E4"/>
    <w:rsid w:val="00C64CE9"/>
    <w:rsid w:val="00C64DC8"/>
    <w:rsid w:val="00C655B6"/>
    <w:rsid w:val="00C66625"/>
    <w:rsid w:val="00C67002"/>
    <w:rsid w:val="00C67E09"/>
    <w:rsid w:val="00C67FCA"/>
    <w:rsid w:val="00C70C5B"/>
    <w:rsid w:val="00C72F28"/>
    <w:rsid w:val="00C734A6"/>
    <w:rsid w:val="00C735EC"/>
    <w:rsid w:val="00C73DB8"/>
    <w:rsid w:val="00C73DD4"/>
    <w:rsid w:val="00C74468"/>
    <w:rsid w:val="00C74772"/>
    <w:rsid w:val="00C74DFF"/>
    <w:rsid w:val="00C74F34"/>
    <w:rsid w:val="00C7671F"/>
    <w:rsid w:val="00C76EE9"/>
    <w:rsid w:val="00C771F6"/>
    <w:rsid w:val="00C77523"/>
    <w:rsid w:val="00C77A68"/>
    <w:rsid w:val="00C77CA4"/>
    <w:rsid w:val="00C820FA"/>
    <w:rsid w:val="00C82563"/>
    <w:rsid w:val="00C8259C"/>
    <w:rsid w:val="00C82A6D"/>
    <w:rsid w:val="00C8490E"/>
    <w:rsid w:val="00C849DB"/>
    <w:rsid w:val="00C851F9"/>
    <w:rsid w:val="00C85C11"/>
    <w:rsid w:val="00C8607C"/>
    <w:rsid w:val="00C862EE"/>
    <w:rsid w:val="00C86757"/>
    <w:rsid w:val="00C86994"/>
    <w:rsid w:val="00C8789B"/>
    <w:rsid w:val="00C9044E"/>
    <w:rsid w:val="00C90784"/>
    <w:rsid w:val="00C91019"/>
    <w:rsid w:val="00C914B2"/>
    <w:rsid w:val="00C919E2"/>
    <w:rsid w:val="00C91FEB"/>
    <w:rsid w:val="00C92B5C"/>
    <w:rsid w:val="00C92FE0"/>
    <w:rsid w:val="00C93CDA"/>
    <w:rsid w:val="00C94C75"/>
    <w:rsid w:val="00C951BA"/>
    <w:rsid w:val="00C95376"/>
    <w:rsid w:val="00C95EDB"/>
    <w:rsid w:val="00CA0907"/>
    <w:rsid w:val="00CA276A"/>
    <w:rsid w:val="00CA27BC"/>
    <w:rsid w:val="00CA2F54"/>
    <w:rsid w:val="00CA3436"/>
    <w:rsid w:val="00CA34EA"/>
    <w:rsid w:val="00CA437E"/>
    <w:rsid w:val="00CA5304"/>
    <w:rsid w:val="00CA65A3"/>
    <w:rsid w:val="00CA6698"/>
    <w:rsid w:val="00CA693A"/>
    <w:rsid w:val="00CA6B5B"/>
    <w:rsid w:val="00CA6CC7"/>
    <w:rsid w:val="00CA76EA"/>
    <w:rsid w:val="00CA79A3"/>
    <w:rsid w:val="00CB04F2"/>
    <w:rsid w:val="00CB121C"/>
    <w:rsid w:val="00CB27B5"/>
    <w:rsid w:val="00CB34CD"/>
    <w:rsid w:val="00CB572D"/>
    <w:rsid w:val="00CB663D"/>
    <w:rsid w:val="00CB7336"/>
    <w:rsid w:val="00CB7F4E"/>
    <w:rsid w:val="00CC0B96"/>
    <w:rsid w:val="00CC1101"/>
    <w:rsid w:val="00CC112E"/>
    <w:rsid w:val="00CC1ED8"/>
    <w:rsid w:val="00CC1F9C"/>
    <w:rsid w:val="00CC2495"/>
    <w:rsid w:val="00CC2E74"/>
    <w:rsid w:val="00CC3D42"/>
    <w:rsid w:val="00CC4ACC"/>
    <w:rsid w:val="00CC4E44"/>
    <w:rsid w:val="00CC6158"/>
    <w:rsid w:val="00CC61F2"/>
    <w:rsid w:val="00CC76AE"/>
    <w:rsid w:val="00CC772F"/>
    <w:rsid w:val="00CC7B3C"/>
    <w:rsid w:val="00CC7F9F"/>
    <w:rsid w:val="00CD0D2C"/>
    <w:rsid w:val="00CD1225"/>
    <w:rsid w:val="00CD2E95"/>
    <w:rsid w:val="00CD31E3"/>
    <w:rsid w:val="00CD45E3"/>
    <w:rsid w:val="00CD4EC2"/>
    <w:rsid w:val="00CD5090"/>
    <w:rsid w:val="00CD531B"/>
    <w:rsid w:val="00CD54A6"/>
    <w:rsid w:val="00CD56DD"/>
    <w:rsid w:val="00CD5CC6"/>
    <w:rsid w:val="00CD5FC1"/>
    <w:rsid w:val="00CD6015"/>
    <w:rsid w:val="00CD65DB"/>
    <w:rsid w:val="00CD662C"/>
    <w:rsid w:val="00CD6DEB"/>
    <w:rsid w:val="00CD7530"/>
    <w:rsid w:val="00CE0B95"/>
    <w:rsid w:val="00CE14EF"/>
    <w:rsid w:val="00CE202A"/>
    <w:rsid w:val="00CE30BF"/>
    <w:rsid w:val="00CE31E6"/>
    <w:rsid w:val="00CE3A1E"/>
    <w:rsid w:val="00CE3C0D"/>
    <w:rsid w:val="00CE3F8F"/>
    <w:rsid w:val="00CE45A9"/>
    <w:rsid w:val="00CE49BA"/>
    <w:rsid w:val="00CE4A7E"/>
    <w:rsid w:val="00CE524C"/>
    <w:rsid w:val="00CE5669"/>
    <w:rsid w:val="00CE5F9B"/>
    <w:rsid w:val="00CE6317"/>
    <w:rsid w:val="00CE6798"/>
    <w:rsid w:val="00CE7378"/>
    <w:rsid w:val="00CE7F6D"/>
    <w:rsid w:val="00CF04C6"/>
    <w:rsid w:val="00CF082B"/>
    <w:rsid w:val="00CF176B"/>
    <w:rsid w:val="00CF18C1"/>
    <w:rsid w:val="00CF1DAA"/>
    <w:rsid w:val="00CF25F9"/>
    <w:rsid w:val="00CF2FDC"/>
    <w:rsid w:val="00CF58BF"/>
    <w:rsid w:val="00CF68F5"/>
    <w:rsid w:val="00D002F4"/>
    <w:rsid w:val="00D005F9"/>
    <w:rsid w:val="00D00C73"/>
    <w:rsid w:val="00D01C39"/>
    <w:rsid w:val="00D01C99"/>
    <w:rsid w:val="00D01D32"/>
    <w:rsid w:val="00D0350E"/>
    <w:rsid w:val="00D03926"/>
    <w:rsid w:val="00D049DF"/>
    <w:rsid w:val="00D04A70"/>
    <w:rsid w:val="00D04C00"/>
    <w:rsid w:val="00D0536E"/>
    <w:rsid w:val="00D05618"/>
    <w:rsid w:val="00D05A10"/>
    <w:rsid w:val="00D05C33"/>
    <w:rsid w:val="00D06802"/>
    <w:rsid w:val="00D07060"/>
    <w:rsid w:val="00D074AA"/>
    <w:rsid w:val="00D07A27"/>
    <w:rsid w:val="00D10006"/>
    <w:rsid w:val="00D106EA"/>
    <w:rsid w:val="00D108E7"/>
    <w:rsid w:val="00D10ACB"/>
    <w:rsid w:val="00D11860"/>
    <w:rsid w:val="00D11BFD"/>
    <w:rsid w:val="00D11F33"/>
    <w:rsid w:val="00D1254C"/>
    <w:rsid w:val="00D12E72"/>
    <w:rsid w:val="00D1428A"/>
    <w:rsid w:val="00D148B7"/>
    <w:rsid w:val="00D14DF5"/>
    <w:rsid w:val="00D15004"/>
    <w:rsid w:val="00D15CB2"/>
    <w:rsid w:val="00D17721"/>
    <w:rsid w:val="00D17B28"/>
    <w:rsid w:val="00D17E15"/>
    <w:rsid w:val="00D17FC4"/>
    <w:rsid w:val="00D2241F"/>
    <w:rsid w:val="00D22D18"/>
    <w:rsid w:val="00D22DD1"/>
    <w:rsid w:val="00D230FA"/>
    <w:rsid w:val="00D235FD"/>
    <w:rsid w:val="00D24A58"/>
    <w:rsid w:val="00D25066"/>
    <w:rsid w:val="00D26134"/>
    <w:rsid w:val="00D2697B"/>
    <w:rsid w:val="00D27382"/>
    <w:rsid w:val="00D27AE3"/>
    <w:rsid w:val="00D30120"/>
    <w:rsid w:val="00D30837"/>
    <w:rsid w:val="00D3105A"/>
    <w:rsid w:val="00D321AE"/>
    <w:rsid w:val="00D32E21"/>
    <w:rsid w:val="00D33F34"/>
    <w:rsid w:val="00D34859"/>
    <w:rsid w:val="00D3558A"/>
    <w:rsid w:val="00D355DD"/>
    <w:rsid w:val="00D358D8"/>
    <w:rsid w:val="00D36DB5"/>
    <w:rsid w:val="00D37150"/>
    <w:rsid w:val="00D4030A"/>
    <w:rsid w:val="00D40689"/>
    <w:rsid w:val="00D41156"/>
    <w:rsid w:val="00D41CA4"/>
    <w:rsid w:val="00D41DAC"/>
    <w:rsid w:val="00D425D4"/>
    <w:rsid w:val="00D4306B"/>
    <w:rsid w:val="00D43591"/>
    <w:rsid w:val="00D4485E"/>
    <w:rsid w:val="00D44DE6"/>
    <w:rsid w:val="00D45930"/>
    <w:rsid w:val="00D45BAF"/>
    <w:rsid w:val="00D46D26"/>
    <w:rsid w:val="00D47BD8"/>
    <w:rsid w:val="00D47CA3"/>
    <w:rsid w:val="00D508FE"/>
    <w:rsid w:val="00D51014"/>
    <w:rsid w:val="00D51612"/>
    <w:rsid w:val="00D51A9C"/>
    <w:rsid w:val="00D51E0B"/>
    <w:rsid w:val="00D52077"/>
    <w:rsid w:val="00D525F4"/>
    <w:rsid w:val="00D53695"/>
    <w:rsid w:val="00D53925"/>
    <w:rsid w:val="00D53D92"/>
    <w:rsid w:val="00D54911"/>
    <w:rsid w:val="00D54A76"/>
    <w:rsid w:val="00D54CE7"/>
    <w:rsid w:val="00D54ED3"/>
    <w:rsid w:val="00D54F61"/>
    <w:rsid w:val="00D556BC"/>
    <w:rsid w:val="00D55B15"/>
    <w:rsid w:val="00D56090"/>
    <w:rsid w:val="00D5618B"/>
    <w:rsid w:val="00D5666A"/>
    <w:rsid w:val="00D570B6"/>
    <w:rsid w:val="00D57194"/>
    <w:rsid w:val="00D572FF"/>
    <w:rsid w:val="00D5791C"/>
    <w:rsid w:val="00D609E6"/>
    <w:rsid w:val="00D60BE1"/>
    <w:rsid w:val="00D613B9"/>
    <w:rsid w:val="00D61AFA"/>
    <w:rsid w:val="00D61E2D"/>
    <w:rsid w:val="00D6252C"/>
    <w:rsid w:val="00D62A40"/>
    <w:rsid w:val="00D6385D"/>
    <w:rsid w:val="00D64C7C"/>
    <w:rsid w:val="00D655BF"/>
    <w:rsid w:val="00D6596A"/>
    <w:rsid w:val="00D65D18"/>
    <w:rsid w:val="00D67077"/>
    <w:rsid w:val="00D674AC"/>
    <w:rsid w:val="00D70861"/>
    <w:rsid w:val="00D711C8"/>
    <w:rsid w:val="00D7132B"/>
    <w:rsid w:val="00D71BFC"/>
    <w:rsid w:val="00D738DD"/>
    <w:rsid w:val="00D7401F"/>
    <w:rsid w:val="00D75D7D"/>
    <w:rsid w:val="00D76256"/>
    <w:rsid w:val="00D76D21"/>
    <w:rsid w:val="00D77718"/>
    <w:rsid w:val="00D809A6"/>
    <w:rsid w:val="00D80C5E"/>
    <w:rsid w:val="00D80F3A"/>
    <w:rsid w:val="00D81456"/>
    <w:rsid w:val="00D816EF"/>
    <w:rsid w:val="00D81A69"/>
    <w:rsid w:val="00D81EB0"/>
    <w:rsid w:val="00D822D2"/>
    <w:rsid w:val="00D8240D"/>
    <w:rsid w:val="00D82CF0"/>
    <w:rsid w:val="00D83F1B"/>
    <w:rsid w:val="00D840A1"/>
    <w:rsid w:val="00D84392"/>
    <w:rsid w:val="00D84908"/>
    <w:rsid w:val="00D84D67"/>
    <w:rsid w:val="00D84E4E"/>
    <w:rsid w:val="00D85336"/>
    <w:rsid w:val="00D8534A"/>
    <w:rsid w:val="00D85F53"/>
    <w:rsid w:val="00D8693E"/>
    <w:rsid w:val="00D86AAD"/>
    <w:rsid w:val="00D86B81"/>
    <w:rsid w:val="00D87F3D"/>
    <w:rsid w:val="00D90680"/>
    <w:rsid w:val="00D90980"/>
    <w:rsid w:val="00D90CA1"/>
    <w:rsid w:val="00D92C56"/>
    <w:rsid w:val="00D93457"/>
    <w:rsid w:val="00D93BCE"/>
    <w:rsid w:val="00D94E2C"/>
    <w:rsid w:val="00D954C7"/>
    <w:rsid w:val="00D95961"/>
    <w:rsid w:val="00D97EF3"/>
    <w:rsid w:val="00DA078F"/>
    <w:rsid w:val="00DA07CC"/>
    <w:rsid w:val="00DA09DF"/>
    <w:rsid w:val="00DA14D9"/>
    <w:rsid w:val="00DA1937"/>
    <w:rsid w:val="00DA1D51"/>
    <w:rsid w:val="00DA27B7"/>
    <w:rsid w:val="00DA28C3"/>
    <w:rsid w:val="00DA2A57"/>
    <w:rsid w:val="00DA2E58"/>
    <w:rsid w:val="00DA3FE2"/>
    <w:rsid w:val="00DA434D"/>
    <w:rsid w:val="00DA4F97"/>
    <w:rsid w:val="00DA56E2"/>
    <w:rsid w:val="00DA5DAD"/>
    <w:rsid w:val="00DA6432"/>
    <w:rsid w:val="00DA6E24"/>
    <w:rsid w:val="00DA78C0"/>
    <w:rsid w:val="00DA79B8"/>
    <w:rsid w:val="00DB1067"/>
    <w:rsid w:val="00DB1239"/>
    <w:rsid w:val="00DB13B3"/>
    <w:rsid w:val="00DB143A"/>
    <w:rsid w:val="00DB18FE"/>
    <w:rsid w:val="00DB27F9"/>
    <w:rsid w:val="00DB2944"/>
    <w:rsid w:val="00DB3A18"/>
    <w:rsid w:val="00DB3ABD"/>
    <w:rsid w:val="00DB3DF5"/>
    <w:rsid w:val="00DB52C6"/>
    <w:rsid w:val="00DB5363"/>
    <w:rsid w:val="00DB55BF"/>
    <w:rsid w:val="00DB5D91"/>
    <w:rsid w:val="00DB78E6"/>
    <w:rsid w:val="00DC01EE"/>
    <w:rsid w:val="00DC0725"/>
    <w:rsid w:val="00DC0A2F"/>
    <w:rsid w:val="00DC0B35"/>
    <w:rsid w:val="00DC1BE9"/>
    <w:rsid w:val="00DC211C"/>
    <w:rsid w:val="00DC28C7"/>
    <w:rsid w:val="00DC3410"/>
    <w:rsid w:val="00DC3D9E"/>
    <w:rsid w:val="00DC3F0D"/>
    <w:rsid w:val="00DC571C"/>
    <w:rsid w:val="00DC59F6"/>
    <w:rsid w:val="00DC5DA0"/>
    <w:rsid w:val="00DC6B0C"/>
    <w:rsid w:val="00DC6F70"/>
    <w:rsid w:val="00DC72C6"/>
    <w:rsid w:val="00DC754D"/>
    <w:rsid w:val="00DD099D"/>
    <w:rsid w:val="00DD0B0A"/>
    <w:rsid w:val="00DD11C1"/>
    <w:rsid w:val="00DD14B3"/>
    <w:rsid w:val="00DD1AF1"/>
    <w:rsid w:val="00DD2AE4"/>
    <w:rsid w:val="00DD2E48"/>
    <w:rsid w:val="00DD3A4A"/>
    <w:rsid w:val="00DD3A91"/>
    <w:rsid w:val="00DD5279"/>
    <w:rsid w:val="00DD5E66"/>
    <w:rsid w:val="00DD69DB"/>
    <w:rsid w:val="00DD70AE"/>
    <w:rsid w:val="00DD74C5"/>
    <w:rsid w:val="00DE0864"/>
    <w:rsid w:val="00DE16C4"/>
    <w:rsid w:val="00DE1A80"/>
    <w:rsid w:val="00DE2146"/>
    <w:rsid w:val="00DE2416"/>
    <w:rsid w:val="00DE365F"/>
    <w:rsid w:val="00DE37E3"/>
    <w:rsid w:val="00DE3AF0"/>
    <w:rsid w:val="00DE4BEF"/>
    <w:rsid w:val="00DE4BFD"/>
    <w:rsid w:val="00DE4FDB"/>
    <w:rsid w:val="00DE5F71"/>
    <w:rsid w:val="00DE6FB2"/>
    <w:rsid w:val="00DE70FB"/>
    <w:rsid w:val="00DE744B"/>
    <w:rsid w:val="00DE755F"/>
    <w:rsid w:val="00DE75AE"/>
    <w:rsid w:val="00DE7D2E"/>
    <w:rsid w:val="00DF06E8"/>
    <w:rsid w:val="00DF2759"/>
    <w:rsid w:val="00DF2B64"/>
    <w:rsid w:val="00DF30C4"/>
    <w:rsid w:val="00DF31C3"/>
    <w:rsid w:val="00DF3805"/>
    <w:rsid w:val="00DF3E77"/>
    <w:rsid w:val="00DF424B"/>
    <w:rsid w:val="00DF4D68"/>
    <w:rsid w:val="00DF52CF"/>
    <w:rsid w:val="00DF5DC2"/>
    <w:rsid w:val="00DF5EC7"/>
    <w:rsid w:val="00DF6629"/>
    <w:rsid w:val="00DF69B3"/>
    <w:rsid w:val="00DF724F"/>
    <w:rsid w:val="00E00913"/>
    <w:rsid w:val="00E00AF8"/>
    <w:rsid w:val="00E018D2"/>
    <w:rsid w:val="00E02720"/>
    <w:rsid w:val="00E02AFA"/>
    <w:rsid w:val="00E02DD6"/>
    <w:rsid w:val="00E03801"/>
    <w:rsid w:val="00E03BB6"/>
    <w:rsid w:val="00E03C9E"/>
    <w:rsid w:val="00E0404F"/>
    <w:rsid w:val="00E0424C"/>
    <w:rsid w:val="00E0431A"/>
    <w:rsid w:val="00E04659"/>
    <w:rsid w:val="00E0496E"/>
    <w:rsid w:val="00E04AC8"/>
    <w:rsid w:val="00E0540D"/>
    <w:rsid w:val="00E05475"/>
    <w:rsid w:val="00E05A04"/>
    <w:rsid w:val="00E05E6E"/>
    <w:rsid w:val="00E05ED2"/>
    <w:rsid w:val="00E0604C"/>
    <w:rsid w:val="00E0619C"/>
    <w:rsid w:val="00E0779B"/>
    <w:rsid w:val="00E079FE"/>
    <w:rsid w:val="00E07D5B"/>
    <w:rsid w:val="00E10E21"/>
    <w:rsid w:val="00E11595"/>
    <w:rsid w:val="00E11FED"/>
    <w:rsid w:val="00E12E54"/>
    <w:rsid w:val="00E13194"/>
    <w:rsid w:val="00E13752"/>
    <w:rsid w:val="00E146DC"/>
    <w:rsid w:val="00E147C2"/>
    <w:rsid w:val="00E14ADE"/>
    <w:rsid w:val="00E14DEB"/>
    <w:rsid w:val="00E15988"/>
    <w:rsid w:val="00E15A3A"/>
    <w:rsid w:val="00E15A77"/>
    <w:rsid w:val="00E169A7"/>
    <w:rsid w:val="00E1763C"/>
    <w:rsid w:val="00E200D9"/>
    <w:rsid w:val="00E208F7"/>
    <w:rsid w:val="00E212BD"/>
    <w:rsid w:val="00E21444"/>
    <w:rsid w:val="00E21A18"/>
    <w:rsid w:val="00E21B3D"/>
    <w:rsid w:val="00E231AF"/>
    <w:rsid w:val="00E237D9"/>
    <w:rsid w:val="00E2384C"/>
    <w:rsid w:val="00E2457B"/>
    <w:rsid w:val="00E249D5"/>
    <w:rsid w:val="00E25290"/>
    <w:rsid w:val="00E2570F"/>
    <w:rsid w:val="00E25F22"/>
    <w:rsid w:val="00E26292"/>
    <w:rsid w:val="00E26E5F"/>
    <w:rsid w:val="00E3079A"/>
    <w:rsid w:val="00E30FE7"/>
    <w:rsid w:val="00E31456"/>
    <w:rsid w:val="00E31B38"/>
    <w:rsid w:val="00E326B7"/>
    <w:rsid w:val="00E33103"/>
    <w:rsid w:val="00E34E45"/>
    <w:rsid w:val="00E351B3"/>
    <w:rsid w:val="00E35225"/>
    <w:rsid w:val="00E358F0"/>
    <w:rsid w:val="00E367AB"/>
    <w:rsid w:val="00E369BF"/>
    <w:rsid w:val="00E37877"/>
    <w:rsid w:val="00E37F88"/>
    <w:rsid w:val="00E40BE5"/>
    <w:rsid w:val="00E4100C"/>
    <w:rsid w:val="00E411C3"/>
    <w:rsid w:val="00E41E9E"/>
    <w:rsid w:val="00E4356C"/>
    <w:rsid w:val="00E438E0"/>
    <w:rsid w:val="00E43C54"/>
    <w:rsid w:val="00E442E9"/>
    <w:rsid w:val="00E44378"/>
    <w:rsid w:val="00E449FF"/>
    <w:rsid w:val="00E44CAA"/>
    <w:rsid w:val="00E452C6"/>
    <w:rsid w:val="00E452CB"/>
    <w:rsid w:val="00E464C3"/>
    <w:rsid w:val="00E4689D"/>
    <w:rsid w:val="00E46C7B"/>
    <w:rsid w:val="00E46CE3"/>
    <w:rsid w:val="00E474DB"/>
    <w:rsid w:val="00E475E3"/>
    <w:rsid w:val="00E51DDB"/>
    <w:rsid w:val="00E52777"/>
    <w:rsid w:val="00E53087"/>
    <w:rsid w:val="00E53DD2"/>
    <w:rsid w:val="00E545E3"/>
    <w:rsid w:val="00E561BC"/>
    <w:rsid w:val="00E56219"/>
    <w:rsid w:val="00E572EB"/>
    <w:rsid w:val="00E57B05"/>
    <w:rsid w:val="00E57D86"/>
    <w:rsid w:val="00E60403"/>
    <w:rsid w:val="00E6055E"/>
    <w:rsid w:val="00E60EC5"/>
    <w:rsid w:val="00E61574"/>
    <w:rsid w:val="00E61753"/>
    <w:rsid w:val="00E61895"/>
    <w:rsid w:val="00E61AAA"/>
    <w:rsid w:val="00E61C54"/>
    <w:rsid w:val="00E62537"/>
    <w:rsid w:val="00E6255C"/>
    <w:rsid w:val="00E62B37"/>
    <w:rsid w:val="00E6399A"/>
    <w:rsid w:val="00E640EF"/>
    <w:rsid w:val="00E646C4"/>
    <w:rsid w:val="00E65532"/>
    <w:rsid w:val="00E65B2A"/>
    <w:rsid w:val="00E70262"/>
    <w:rsid w:val="00E706B4"/>
    <w:rsid w:val="00E70C81"/>
    <w:rsid w:val="00E7248E"/>
    <w:rsid w:val="00E72580"/>
    <w:rsid w:val="00E72AD3"/>
    <w:rsid w:val="00E74A6C"/>
    <w:rsid w:val="00E74F4E"/>
    <w:rsid w:val="00E7596C"/>
    <w:rsid w:val="00E75B72"/>
    <w:rsid w:val="00E775D7"/>
    <w:rsid w:val="00E77D61"/>
    <w:rsid w:val="00E802FE"/>
    <w:rsid w:val="00E81134"/>
    <w:rsid w:val="00E820FF"/>
    <w:rsid w:val="00E825AE"/>
    <w:rsid w:val="00E837B3"/>
    <w:rsid w:val="00E84509"/>
    <w:rsid w:val="00E84DD4"/>
    <w:rsid w:val="00E84E36"/>
    <w:rsid w:val="00E860FD"/>
    <w:rsid w:val="00E86539"/>
    <w:rsid w:val="00E86C78"/>
    <w:rsid w:val="00E86FC9"/>
    <w:rsid w:val="00E870C7"/>
    <w:rsid w:val="00E87144"/>
    <w:rsid w:val="00E873E7"/>
    <w:rsid w:val="00E901A7"/>
    <w:rsid w:val="00E909FA"/>
    <w:rsid w:val="00E9142E"/>
    <w:rsid w:val="00E91947"/>
    <w:rsid w:val="00E91EA5"/>
    <w:rsid w:val="00E92246"/>
    <w:rsid w:val="00E92454"/>
    <w:rsid w:val="00E9315B"/>
    <w:rsid w:val="00E9573D"/>
    <w:rsid w:val="00E96398"/>
    <w:rsid w:val="00E97239"/>
    <w:rsid w:val="00EA0362"/>
    <w:rsid w:val="00EA04A2"/>
    <w:rsid w:val="00EA0A75"/>
    <w:rsid w:val="00EA0C7E"/>
    <w:rsid w:val="00EA0D55"/>
    <w:rsid w:val="00EA103D"/>
    <w:rsid w:val="00EA12EF"/>
    <w:rsid w:val="00EA1D24"/>
    <w:rsid w:val="00EA2B13"/>
    <w:rsid w:val="00EA2CFA"/>
    <w:rsid w:val="00EA3051"/>
    <w:rsid w:val="00EA5279"/>
    <w:rsid w:val="00EA53FB"/>
    <w:rsid w:val="00EA664E"/>
    <w:rsid w:val="00EA6BDD"/>
    <w:rsid w:val="00EA7B13"/>
    <w:rsid w:val="00EB0695"/>
    <w:rsid w:val="00EB0715"/>
    <w:rsid w:val="00EB12F0"/>
    <w:rsid w:val="00EB12FF"/>
    <w:rsid w:val="00EB16E0"/>
    <w:rsid w:val="00EB1B6B"/>
    <w:rsid w:val="00EB2D3A"/>
    <w:rsid w:val="00EB30FF"/>
    <w:rsid w:val="00EB3267"/>
    <w:rsid w:val="00EB41AF"/>
    <w:rsid w:val="00EB438C"/>
    <w:rsid w:val="00EB46BE"/>
    <w:rsid w:val="00EB555B"/>
    <w:rsid w:val="00EB60EC"/>
    <w:rsid w:val="00EB756D"/>
    <w:rsid w:val="00EB7712"/>
    <w:rsid w:val="00EB78B9"/>
    <w:rsid w:val="00EB7C2C"/>
    <w:rsid w:val="00EB7D64"/>
    <w:rsid w:val="00EC1323"/>
    <w:rsid w:val="00EC138B"/>
    <w:rsid w:val="00EC14D6"/>
    <w:rsid w:val="00EC1530"/>
    <w:rsid w:val="00EC1B63"/>
    <w:rsid w:val="00EC1D45"/>
    <w:rsid w:val="00EC2DE1"/>
    <w:rsid w:val="00EC3CF8"/>
    <w:rsid w:val="00EC455A"/>
    <w:rsid w:val="00EC4940"/>
    <w:rsid w:val="00EC4ACF"/>
    <w:rsid w:val="00EC4AE7"/>
    <w:rsid w:val="00EC4EB4"/>
    <w:rsid w:val="00EC4F3D"/>
    <w:rsid w:val="00EC6075"/>
    <w:rsid w:val="00EC7894"/>
    <w:rsid w:val="00EC797B"/>
    <w:rsid w:val="00EC7FCC"/>
    <w:rsid w:val="00ED0708"/>
    <w:rsid w:val="00ED0AEA"/>
    <w:rsid w:val="00ED5458"/>
    <w:rsid w:val="00ED6191"/>
    <w:rsid w:val="00ED627B"/>
    <w:rsid w:val="00EE0458"/>
    <w:rsid w:val="00EE09A4"/>
    <w:rsid w:val="00EE0B08"/>
    <w:rsid w:val="00EE1781"/>
    <w:rsid w:val="00EE2105"/>
    <w:rsid w:val="00EE2633"/>
    <w:rsid w:val="00EE4BC5"/>
    <w:rsid w:val="00EE61E0"/>
    <w:rsid w:val="00EE69A6"/>
    <w:rsid w:val="00EE7B0B"/>
    <w:rsid w:val="00EF081A"/>
    <w:rsid w:val="00EF09AB"/>
    <w:rsid w:val="00EF0CC9"/>
    <w:rsid w:val="00EF0DC0"/>
    <w:rsid w:val="00EF0E9A"/>
    <w:rsid w:val="00EF26F3"/>
    <w:rsid w:val="00EF313F"/>
    <w:rsid w:val="00EF3266"/>
    <w:rsid w:val="00EF332F"/>
    <w:rsid w:val="00EF3E28"/>
    <w:rsid w:val="00EF40E6"/>
    <w:rsid w:val="00EF4955"/>
    <w:rsid w:val="00EF4C6C"/>
    <w:rsid w:val="00EF4EEC"/>
    <w:rsid w:val="00EF57E4"/>
    <w:rsid w:val="00EF5D0C"/>
    <w:rsid w:val="00EF63C1"/>
    <w:rsid w:val="00EF6AF1"/>
    <w:rsid w:val="00EF6EAC"/>
    <w:rsid w:val="00EF7363"/>
    <w:rsid w:val="00EF7583"/>
    <w:rsid w:val="00EF7AD2"/>
    <w:rsid w:val="00F008A5"/>
    <w:rsid w:val="00F01116"/>
    <w:rsid w:val="00F0144A"/>
    <w:rsid w:val="00F02610"/>
    <w:rsid w:val="00F02DFF"/>
    <w:rsid w:val="00F03C11"/>
    <w:rsid w:val="00F03E14"/>
    <w:rsid w:val="00F0428F"/>
    <w:rsid w:val="00F056BA"/>
    <w:rsid w:val="00F060A1"/>
    <w:rsid w:val="00F07497"/>
    <w:rsid w:val="00F078CD"/>
    <w:rsid w:val="00F1072E"/>
    <w:rsid w:val="00F10964"/>
    <w:rsid w:val="00F121D0"/>
    <w:rsid w:val="00F1237E"/>
    <w:rsid w:val="00F12581"/>
    <w:rsid w:val="00F13086"/>
    <w:rsid w:val="00F1347B"/>
    <w:rsid w:val="00F13A3B"/>
    <w:rsid w:val="00F13D6A"/>
    <w:rsid w:val="00F14315"/>
    <w:rsid w:val="00F14D95"/>
    <w:rsid w:val="00F15045"/>
    <w:rsid w:val="00F15D62"/>
    <w:rsid w:val="00F2002B"/>
    <w:rsid w:val="00F203D6"/>
    <w:rsid w:val="00F21802"/>
    <w:rsid w:val="00F21B6B"/>
    <w:rsid w:val="00F21BAE"/>
    <w:rsid w:val="00F23349"/>
    <w:rsid w:val="00F2361A"/>
    <w:rsid w:val="00F2374F"/>
    <w:rsid w:val="00F23899"/>
    <w:rsid w:val="00F23955"/>
    <w:rsid w:val="00F23A32"/>
    <w:rsid w:val="00F2415D"/>
    <w:rsid w:val="00F24E46"/>
    <w:rsid w:val="00F25316"/>
    <w:rsid w:val="00F274FA"/>
    <w:rsid w:val="00F27BDC"/>
    <w:rsid w:val="00F30584"/>
    <w:rsid w:val="00F31CB6"/>
    <w:rsid w:val="00F31D21"/>
    <w:rsid w:val="00F32B4E"/>
    <w:rsid w:val="00F330DF"/>
    <w:rsid w:val="00F334E3"/>
    <w:rsid w:val="00F337E5"/>
    <w:rsid w:val="00F343F5"/>
    <w:rsid w:val="00F34CF8"/>
    <w:rsid w:val="00F37102"/>
    <w:rsid w:val="00F3728A"/>
    <w:rsid w:val="00F37720"/>
    <w:rsid w:val="00F37817"/>
    <w:rsid w:val="00F37A56"/>
    <w:rsid w:val="00F37CDD"/>
    <w:rsid w:val="00F37EA2"/>
    <w:rsid w:val="00F406BD"/>
    <w:rsid w:val="00F4090E"/>
    <w:rsid w:val="00F441F4"/>
    <w:rsid w:val="00F44552"/>
    <w:rsid w:val="00F44683"/>
    <w:rsid w:val="00F44A7C"/>
    <w:rsid w:val="00F45039"/>
    <w:rsid w:val="00F453F8"/>
    <w:rsid w:val="00F46A70"/>
    <w:rsid w:val="00F47ED3"/>
    <w:rsid w:val="00F47F03"/>
    <w:rsid w:val="00F47F3D"/>
    <w:rsid w:val="00F50752"/>
    <w:rsid w:val="00F50A77"/>
    <w:rsid w:val="00F51653"/>
    <w:rsid w:val="00F51AEC"/>
    <w:rsid w:val="00F53AB2"/>
    <w:rsid w:val="00F53B54"/>
    <w:rsid w:val="00F5469A"/>
    <w:rsid w:val="00F5484C"/>
    <w:rsid w:val="00F54AC5"/>
    <w:rsid w:val="00F54C24"/>
    <w:rsid w:val="00F55A07"/>
    <w:rsid w:val="00F56674"/>
    <w:rsid w:val="00F56CE5"/>
    <w:rsid w:val="00F56D98"/>
    <w:rsid w:val="00F56F59"/>
    <w:rsid w:val="00F573CC"/>
    <w:rsid w:val="00F578F3"/>
    <w:rsid w:val="00F600D0"/>
    <w:rsid w:val="00F60F1A"/>
    <w:rsid w:val="00F6129E"/>
    <w:rsid w:val="00F619F0"/>
    <w:rsid w:val="00F6229D"/>
    <w:rsid w:val="00F62C1B"/>
    <w:rsid w:val="00F6381F"/>
    <w:rsid w:val="00F650FC"/>
    <w:rsid w:val="00F66313"/>
    <w:rsid w:val="00F67A94"/>
    <w:rsid w:val="00F709C0"/>
    <w:rsid w:val="00F72D2E"/>
    <w:rsid w:val="00F73FE2"/>
    <w:rsid w:val="00F74EB1"/>
    <w:rsid w:val="00F74F2F"/>
    <w:rsid w:val="00F751BB"/>
    <w:rsid w:val="00F75576"/>
    <w:rsid w:val="00F7576A"/>
    <w:rsid w:val="00F757A0"/>
    <w:rsid w:val="00F76270"/>
    <w:rsid w:val="00F76A7E"/>
    <w:rsid w:val="00F81E7A"/>
    <w:rsid w:val="00F82372"/>
    <w:rsid w:val="00F8242F"/>
    <w:rsid w:val="00F829F9"/>
    <w:rsid w:val="00F83A4D"/>
    <w:rsid w:val="00F83EA5"/>
    <w:rsid w:val="00F8407D"/>
    <w:rsid w:val="00F85874"/>
    <w:rsid w:val="00F87A5F"/>
    <w:rsid w:val="00F87B8F"/>
    <w:rsid w:val="00F9088B"/>
    <w:rsid w:val="00F90954"/>
    <w:rsid w:val="00F90C43"/>
    <w:rsid w:val="00F91B54"/>
    <w:rsid w:val="00F9241E"/>
    <w:rsid w:val="00F92D35"/>
    <w:rsid w:val="00F94A60"/>
    <w:rsid w:val="00F9511E"/>
    <w:rsid w:val="00F95B3B"/>
    <w:rsid w:val="00F961FC"/>
    <w:rsid w:val="00F96274"/>
    <w:rsid w:val="00F96ACC"/>
    <w:rsid w:val="00FA0B65"/>
    <w:rsid w:val="00FA1494"/>
    <w:rsid w:val="00FA14A0"/>
    <w:rsid w:val="00FA229B"/>
    <w:rsid w:val="00FA25D4"/>
    <w:rsid w:val="00FA31B3"/>
    <w:rsid w:val="00FA31DB"/>
    <w:rsid w:val="00FA3B02"/>
    <w:rsid w:val="00FA3E86"/>
    <w:rsid w:val="00FA4113"/>
    <w:rsid w:val="00FA4651"/>
    <w:rsid w:val="00FA5804"/>
    <w:rsid w:val="00FA5C28"/>
    <w:rsid w:val="00FA78DA"/>
    <w:rsid w:val="00FB0A92"/>
    <w:rsid w:val="00FB1CB3"/>
    <w:rsid w:val="00FB2AD0"/>
    <w:rsid w:val="00FB2F47"/>
    <w:rsid w:val="00FB33BD"/>
    <w:rsid w:val="00FB33C4"/>
    <w:rsid w:val="00FB40B2"/>
    <w:rsid w:val="00FB4692"/>
    <w:rsid w:val="00FB4831"/>
    <w:rsid w:val="00FB5C3E"/>
    <w:rsid w:val="00FB5E4A"/>
    <w:rsid w:val="00FB607D"/>
    <w:rsid w:val="00FB608E"/>
    <w:rsid w:val="00FB6C84"/>
    <w:rsid w:val="00FB7033"/>
    <w:rsid w:val="00FB7230"/>
    <w:rsid w:val="00FC02BD"/>
    <w:rsid w:val="00FC0655"/>
    <w:rsid w:val="00FC2731"/>
    <w:rsid w:val="00FC3070"/>
    <w:rsid w:val="00FC3B32"/>
    <w:rsid w:val="00FC3BA1"/>
    <w:rsid w:val="00FC3DBA"/>
    <w:rsid w:val="00FC3EF0"/>
    <w:rsid w:val="00FC5698"/>
    <w:rsid w:val="00FC5DA7"/>
    <w:rsid w:val="00FC63E0"/>
    <w:rsid w:val="00FC71D9"/>
    <w:rsid w:val="00FC7684"/>
    <w:rsid w:val="00FC7748"/>
    <w:rsid w:val="00FC77A5"/>
    <w:rsid w:val="00FC781C"/>
    <w:rsid w:val="00FC7A5D"/>
    <w:rsid w:val="00FC7DE6"/>
    <w:rsid w:val="00FD00E5"/>
    <w:rsid w:val="00FD0355"/>
    <w:rsid w:val="00FD08CB"/>
    <w:rsid w:val="00FD09CA"/>
    <w:rsid w:val="00FD0A8A"/>
    <w:rsid w:val="00FD161A"/>
    <w:rsid w:val="00FD1F16"/>
    <w:rsid w:val="00FD28B9"/>
    <w:rsid w:val="00FD2AAA"/>
    <w:rsid w:val="00FD38C8"/>
    <w:rsid w:val="00FD3951"/>
    <w:rsid w:val="00FD4F39"/>
    <w:rsid w:val="00FD5130"/>
    <w:rsid w:val="00FD5F52"/>
    <w:rsid w:val="00FD60CC"/>
    <w:rsid w:val="00FD66D8"/>
    <w:rsid w:val="00FE1426"/>
    <w:rsid w:val="00FE1ECB"/>
    <w:rsid w:val="00FE27AF"/>
    <w:rsid w:val="00FE2F76"/>
    <w:rsid w:val="00FE3030"/>
    <w:rsid w:val="00FE319E"/>
    <w:rsid w:val="00FE3572"/>
    <w:rsid w:val="00FE3ABD"/>
    <w:rsid w:val="00FE5807"/>
    <w:rsid w:val="00FE58F7"/>
    <w:rsid w:val="00FE6F2E"/>
    <w:rsid w:val="00FE6FAB"/>
    <w:rsid w:val="00FE7723"/>
    <w:rsid w:val="00FE797C"/>
    <w:rsid w:val="00FE7BAD"/>
    <w:rsid w:val="00FF2396"/>
    <w:rsid w:val="00FF2465"/>
    <w:rsid w:val="00FF2808"/>
    <w:rsid w:val="00FF2CE7"/>
    <w:rsid w:val="00FF3774"/>
    <w:rsid w:val="00FF549F"/>
    <w:rsid w:val="00FF5E6C"/>
    <w:rsid w:val="00FF6704"/>
    <w:rsid w:val="00FF6ACE"/>
    <w:rsid w:val="00FF6E06"/>
    <w:rsid w:val="00FF6ED3"/>
    <w:rsid w:val="00FF75B8"/>
    <w:rsid w:val="01A77A83"/>
    <w:rsid w:val="01D118EA"/>
    <w:rsid w:val="03B03D9B"/>
    <w:rsid w:val="03F4527E"/>
    <w:rsid w:val="041617C1"/>
    <w:rsid w:val="04C63B63"/>
    <w:rsid w:val="04F71ED5"/>
    <w:rsid w:val="05E735FE"/>
    <w:rsid w:val="06271C4E"/>
    <w:rsid w:val="07CB3D5F"/>
    <w:rsid w:val="0845511C"/>
    <w:rsid w:val="08AC25CB"/>
    <w:rsid w:val="095E1B17"/>
    <w:rsid w:val="09B0253F"/>
    <w:rsid w:val="0AA91C8A"/>
    <w:rsid w:val="0B4C2B18"/>
    <w:rsid w:val="0BB957B1"/>
    <w:rsid w:val="0C111B19"/>
    <w:rsid w:val="0CA6624D"/>
    <w:rsid w:val="0D8D654B"/>
    <w:rsid w:val="0E706B3D"/>
    <w:rsid w:val="0E984FF0"/>
    <w:rsid w:val="0E9866EE"/>
    <w:rsid w:val="0F216961"/>
    <w:rsid w:val="0F2E5C77"/>
    <w:rsid w:val="0FD80FC0"/>
    <w:rsid w:val="11BA07B3"/>
    <w:rsid w:val="12487FE3"/>
    <w:rsid w:val="15E334C7"/>
    <w:rsid w:val="1716356E"/>
    <w:rsid w:val="177A6717"/>
    <w:rsid w:val="17BD7B7A"/>
    <w:rsid w:val="17F30DF9"/>
    <w:rsid w:val="19BA37C2"/>
    <w:rsid w:val="1A214654"/>
    <w:rsid w:val="1A682FFB"/>
    <w:rsid w:val="1B1F68E7"/>
    <w:rsid w:val="1C6D4A6D"/>
    <w:rsid w:val="1DA453B1"/>
    <w:rsid w:val="1DDC0D9F"/>
    <w:rsid w:val="1E547513"/>
    <w:rsid w:val="1E6A53D2"/>
    <w:rsid w:val="1F7D096C"/>
    <w:rsid w:val="1FB94A9C"/>
    <w:rsid w:val="216D1B64"/>
    <w:rsid w:val="218A1494"/>
    <w:rsid w:val="22575365"/>
    <w:rsid w:val="22AA02BC"/>
    <w:rsid w:val="24215C55"/>
    <w:rsid w:val="243B4281"/>
    <w:rsid w:val="246A734E"/>
    <w:rsid w:val="247F3A70"/>
    <w:rsid w:val="24AE5C88"/>
    <w:rsid w:val="24DE71DA"/>
    <w:rsid w:val="24F5401E"/>
    <w:rsid w:val="25835304"/>
    <w:rsid w:val="267509E4"/>
    <w:rsid w:val="275A1C1F"/>
    <w:rsid w:val="27E11AF8"/>
    <w:rsid w:val="283E1AF3"/>
    <w:rsid w:val="28B356D4"/>
    <w:rsid w:val="29A30860"/>
    <w:rsid w:val="29D954B6"/>
    <w:rsid w:val="2A377A4E"/>
    <w:rsid w:val="2A460069"/>
    <w:rsid w:val="2B072AA0"/>
    <w:rsid w:val="2B422BC2"/>
    <w:rsid w:val="2B4B1B15"/>
    <w:rsid w:val="2C447B2E"/>
    <w:rsid w:val="2C845095"/>
    <w:rsid w:val="2CEA3B3F"/>
    <w:rsid w:val="2E0E4B9C"/>
    <w:rsid w:val="2E791CCC"/>
    <w:rsid w:val="2E8170D9"/>
    <w:rsid w:val="2EA008DC"/>
    <w:rsid w:val="2F8D1F5F"/>
    <w:rsid w:val="2FA5723B"/>
    <w:rsid w:val="30B0516F"/>
    <w:rsid w:val="315552DD"/>
    <w:rsid w:val="31995282"/>
    <w:rsid w:val="324167FF"/>
    <w:rsid w:val="32767059"/>
    <w:rsid w:val="331F61ED"/>
    <w:rsid w:val="3355549F"/>
    <w:rsid w:val="33F05733"/>
    <w:rsid w:val="34072701"/>
    <w:rsid w:val="34733E19"/>
    <w:rsid w:val="34D221BB"/>
    <w:rsid w:val="3538685D"/>
    <w:rsid w:val="36E52F50"/>
    <w:rsid w:val="371428EB"/>
    <w:rsid w:val="384F0E98"/>
    <w:rsid w:val="391B13F0"/>
    <w:rsid w:val="3935166B"/>
    <w:rsid w:val="39A168E4"/>
    <w:rsid w:val="3A257964"/>
    <w:rsid w:val="3A902FE4"/>
    <w:rsid w:val="3B2606DA"/>
    <w:rsid w:val="3BD52EB9"/>
    <w:rsid w:val="3CA5764A"/>
    <w:rsid w:val="3D674549"/>
    <w:rsid w:val="3D677DCC"/>
    <w:rsid w:val="3F8636C3"/>
    <w:rsid w:val="401B09AC"/>
    <w:rsid w:val="41470502"/>
    <w:rsid w:val="41F1330B"/>
    <w:rsid w:val="42587720"/>
    <w:rsid w:val="42EC530F"/>
    <w:rsid w:val="43A74F15"/>
    <w:rsid w:val="442B2FE3"/>
    <w:rsid w:val="443B7D84"/>
    <w:rsid w:val="44EF1E27"/>
    <w:rsid w:val="453D79A8"/>
    <w:rsid w:val="454C21C0"/>
    <w:rsid w:val="46B90D49"/>
    <w:rsid w:val="48035BB1"/>
    <w:rsid w:val="48C461D4"/>
    <w:rsid w:val="496557F9"/>
    <w:rsid w:val="498B5653"/>
    <w:rsid w:val="49931C80"/>
    <w:rsid w:val="49B52245"/>
    <w:rsid w:val="4A375B51"/>
    <w:rsid w:val="4AD2216F"/>
    <w:rsid w:val="4BAB2B88"/>
    <w:rsid w:val="4CB107E4"/>
    <w:rsid w:val="4D750521"/>
    <w:rsid w:val="4E0559C2"/>
    <w:rsid w:val="4ECB7DF8"/>
    <w:rsid w:val="4F951821"/>
    <w:rsid w:val="4FEE10DA"/>
    <w:rsid w:val="503A7B95"/>
    <w:rsid w:val="504A47C7"/>
    <w:rsid w:val="508F3EBE"/>
    <w:rsid w:val="509335EF"/>
    <w:rsid w:val="50A46603"/>
    <w:rsid w:val="517605B4"/>
    <w:rsid w:val="519C6A2E"/>
    <w:rsid w:val="538E0FEF"/>
    <w:rsid w:val="53E378B1"/>
    <w:rsid w:val="54334407"/>
    <w:rsid w:val="5507090D"/>
    <w:rsid w:val="565641C7"/>
    <w:rsid w:val="5683587B"/>
    <w:rsid w:val="574511ED"/>
    <w:rsid w:val="577C7118"/>
    <w:rsid w:val="57917FB7"/>
    <w:rsid w:val="57A16053"/>
    <w:rsid w:val="584D19EF"/>
    <w:rsid w:val="58CD57C0"/>
    <w:rsid w:val="59565F2D"/>
    <w:rsid w:val="59577BD8"/>
    <w:rsid w:val="5B246A93"/>
    <w:rsid w:val="5B9104C7"/>
    <w:rsid w:val="5C5477DD"/>
    <w:rsid w:val="5E095267"/>
    <w:rsid w:val="5E2C3EBE"/>
    <w:rsid w:val="61187559"/>
    <w:rsid w:val="6236783E"/>
    <w:rsid w:val="62C65FF9"/>
    <w:rsid w:val="62ED599B"/>
    <w:rsid w:val="639D4CF9"/>
    <w:rsid w:val="63AD59D9"/>
    <w:rsid w:val="63CA2346"/>
    <w:rsid w:val="646856C7"/>
    <w:rsid w:val="66BF109E"/>
    <w:rsid w:val="68352BB8"/>
    <w:rsid w:val="685F214A"/>
    <w:rsid w:val="689E60B1"/>
    <w:rsid w:val="69760313"/>
    <w:rsid w:val="698A15EB"/>
    <w:rsid w:val="6BAC7F32"/>
    <w:rsid w:val="6BD239F5"/>
    <w:rsid w:val="6C5B6DD1"/>
    <w:rsid w:val="6CDD3B27"/>
    <w:rsid w:val="6D6B2492"/>
    <w:rsid w:val="6DCC632A"/>
    <w:rsid w:val="6FFB3A44"/>
    <w:rsid w:val="711A4EDD"/>
    <w:rsid w:val="71F01609"/>
    <w:rsid w:val="721D27C5"/>
    <w:rsid w:val="724E2F94"/>
    <w:rsid w:val="731109C8"/>
    <w:rsid w:val="731971E5"/>
    <w:rsid w:val="732B218B"/>
    <w:rsid w:val="7439348F"/>
    <w:rsid w:val="74A60EE7"/>
    <w:rsid w:val="74E37317"/>
    <w:rsid w:val="75061904"/>
    <w:rsid w:val="75787FC9"/>
    <w:rsid w:val="75CD12AA"/>
    <w:rsid w:val="76874903"/>
    <w:rsid w:val="76B77650"/>
    <w:rsid w:val="76DB2A57"/>
    <w:rsid w:val="77A30552"/>
    <w:rsid w:val="77C963DF"/>
    <w:rsid w:val="78455B5D"/>
    <w:rsid w:val="79C1634F"/>
    <w:rsid w:val="79D917F7"/>
    <w:rsid w:val="7A1A11D8"/>
    <w:rsid w:val="7D1257C1"/>
    <w:rsid w:val="7EC42C09"/>
    <w:rsid w:val="7EDA41EF"/>
    <w:rsid w:val="7F5411F3"/>
    <w:rsid w:val="7FA30658"/>
    <w:rsid w:val="7FE3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nhideWhenUsed="0" w:uiPriority="0" w:semiHidden="0" w:name="caption"/>
    <w:lsdException w:qFormat="1" w:unhideWhenUsed="0" w:uiPriority="99" w:semiHidden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9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Cs/>
      <w:color w:val="365F91"/>
      <w:kern w:val="44"/>
      <w:sz w:val="44"/>
      <w:szCs w:val="28"/>
    </w:rPr>
  </w:style>
  <w:style w:type="paragraph" w:styleId="3">
    <w:name w:val="heading 2"/>
    <w:basedOn w:val="1"/>
    <w:next w:val="1"/>
    <w:link w:val="100"/>
    <w:unhideWhenUsed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Cambria" w:hAnsi="Cambria" w:cs="Times New Roman"/>
      <w:color w:val="365F91"/>
      <w:kern w:val="0"/>
      <w:sz w:val="32"/>
      <w:szCs w:val="24"/>
      <w:lang w:val="zh-CN"/>
    </w:rPr>
  </w:style>
  <w:style w:type="paragraph" w:styleId="4">
    <w:name w:val="heading 3"/>
    <w:basedOn w:val="1"/>
    <w:next w:val="1"/>
    <w:link w:val="101"/>
    <w:unhideWhenUsed/>
    <w:qFormat/>
    <w:uiPriority w:val="0"/>
    <w:pPr>
      <w:widowControl/>
      <w:numPr>
        <w:ilvl w:val="2"/>
        <w:numId w:val="1"/>
      </w:numPr>
      <w:pBdr>
        <w:bottom w:val="single" w:color="95B3D7" w:sz="4" w:space="1"/>
      </w:pBdr>
      <w:spacing w:before="200" w:after="80"/>
      <w:jc w:val="left"/>
      <w:outlineLvl w:val="2"/>
    </w:pPr>
    <w:rPr>
      <w:rFonts w:ascii="Cambria" w:hAnsi="Cambria" w:cs="Times New Roman"/>
      <w:color w:val="4F81BD"/>
      <w:kern w:val="0"/>
      <w:sz w:val="28"/>
      <w:szCs w:val="24"/>
      <w:lang w:val="zh-CN"/>
    </w:rPr>
  </w:style>
  <w:style w:type="paragraph" w:styleId="5">
    <w:name w:val="heading 4"/>
    <w:basedOn w:val="1"/>
    <w:next w:val="1"/>
    <w:link w:val="102"/>
    <w:unhideWhenUsed/>
    <w:qFormat/>
    <w:uiPriority w:val="0"/>
    <w:pPr>
      <w:widowControl/>
      <w:numPr>
        <w:ilvl w:val="3"/>
        <w:numId w:val="1"/>
      </w:numPr>
      <w:pBdr>
        <w:bottom w:val="single" w:color="B8CCE4" w:sz="4" w:space="2"/>
      </w:pBdr>
      <w:spacing w:before="200" w:after="80"/>
      <w:jc w:val="left"/>
      <w:outlineLvl w:val="3"/>
    </w:pPr>
    <w:rPr>
      <w:rFonts w:ascii="Cambria" w:hAnsi="Cambria" w:cs="Times New Roman"/>
      <w:i/>
      <w:iCs/>
      <w:color w:val="4F81BD"/>
      <w:kern w:val="0"/>
      <w:sz w:val="24"/>
      <w:szCs w:val="24"/>
      <w:lang w:val="zh-CN"/>
    </w:rPr>
  </w:style>
  <w:style w:type="paragraph" w:styleId="6">
    <w:name w:val="heading 5"/>
    <w:basedOn w:val="1"/>
    <w:next w:val="1"/>
    <w:link w:val="105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06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107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108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109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Normal Indent"/>
    <w:basedOn w:val="1"/>
    <w:link w:val="118"/>
    <w:qFormat/>
    <w:uiPriority w:val="0"/>
    <w:pPr>
      <w:spacing w:line="360" w:lineRule="auto"/>
      <w:ind w:firstLine="454"/>
    </w:pPr>
    <w:rPr>
      <w:rFonts w:ascii="Tahoma" w:hAnsi="Tahoma"/>
      <w:sz w:val="24"/>
    </w:rPr>
  </w:style>
  <w:style w:type="paragraph" w:styleId="13">
    <w:name w:val="caption"/>
    <w:basedOn w:val="1"/>
    <w:next w:val="1"/>
    <w:link w:val="131"/>
    <w:qFormat/>
    <w:uiPriority w:val="0"/>
    <w:pPr>
      <w:numPr>
        <w:ilvl w:val="0"/>
        <w:numId w:val="2"/>
      </w:numPr>
      <w:ind w:left="0"/>
    </w:pPr>
    <w:rPr>
      <w:rFonts w:ascii="Cambria" w:hAnsi="Cambria" w:eastAsia="黑体" w:cs="Times New Roman"/>
      <w:kern w:val="0"/>
      <w:sz w:val="20"/>
      <w:szCs w:val="20"/>
      <w:lang w:val="zh-CN"/>
    </w:rPr>
  </w:style>
  <w:style w:type="paragraph" w:styleId="14">
    <w:name w:val="Document Map"/>
    <w:basedOn w:val="1"/>
    <w:link w:val="97"/>
    <w:unhideWhenUsed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29"/>
    <w:unhideWhenUsed/>
    <w:qFormat/>
    <w:uiPriority w:val="99"/>
    <w:pPr>
      <w:jc w:val="left"/>
    </w:pPr>
    <w:rPr>
      <w:rFonts w:cs="Times New Roman"/>
      <w:kern w:val="0"/>
      <w:sz w:val="20"/>
      <w:szCs w:val="20"/>
      <w:lang w:val="zh-CN"/>
    </w:rPr>
  </w:style>
  <w:style w:type="paragraph" w:styleId="16">
    <w:name w:val="Body Text"/>
    <w:basedOn w:val="1"/>
    <w:link w:val="103"/>
    <w:qFormat/>
    <w:uiPriority w:val="99"/>
    <w:pPr>
      <w:widowControl/>
      <w:spacing w:after="120"/>
      <w:ind w:firstLine="360"/>
      <w:jc w:val="left"/>
    </w:pPr>
    <w:rPr>
      <w:rFonts w:cs="Times New Roman"/>
      <w:kern w:val="0"/>
      <w:sz w:val="22"/>
    </w:r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8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0">
    <w:name w:val="Balloon Text"/>
    <w:basedOn w:val="1"/>
    <w:link w:val="98"/>
    <w:unhideWhenUsed/>
    <w:qFormat/>
    <w:uiPriority w:val="0"/>
    <w:rPr>
      <w:sz w:val="18"/>
      <w:szCs w:val="18"/>
    </w:rPr>
  </w:style>
  <w:style w:type="paragraph" w:styleId="21">
    <w:name w:val="footer"/>
    <w:basedOn w:val="1"/>
    <w:link w:val="9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9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100" w:leftChars="100" w:right="100" w:rightChars="100"/>
    </w:pPr>
  </w:style>
  <w:style w:type="paragraph" w:styleId="2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5">
    <w:name w:val="Subtitle"/>
    <w:basedOn w:val="1"/>
    <w:next w:val="1"/>
    <w:link w:val="119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kern w:val="28"/>
      <w:sz w:val="32"/>
    </w:r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7">
    <w:name w:val="table of figures"/>
    <w:basedOn w:val="1"/>
    <w:next w:val="1"/>
    <w:qFormat/>
    <w:uiPriority w:val="99"/>
    <w:pPr>
      <w:ind w:left="200" w:leftChars="200" w:hanging="200" w:hangingChars="200"/>
    </w:pPr>
    <w:rPr>
      <w:rFonts w:cs="Times New Roman"/>
      <w:szCs w:val="20"/>
    </w:rPr>
  </w:style>
  <w:style w:type="paragraph" w:styleId="28">
    <w:name w:val="toc 2"/>
    <w:basedOn w:val="1"/>
    <w:next w:val="1"/>
    <w:unhideWhenUsed/>
    <w:qFormat/>
    <w:uiPriority w:val="39"/>
    <w:pPr>
      <w:tabs>
        <w:tab w:val="left" w:pos="945"/>
        <w:tab w:val="right" w:leader="dot" w:pos="8296"/>
      </w:tabs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0">
    <w:name w:val="HTML Preformatted"/>
    <w:basedOn w:val="1"/>
    <w:link w:val="13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31">
    <w:name w:val="Title"/>
    <w:basedOn w:val="1"/>
    <w:next w:val="1"/>
    <w:link w:val="110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2">
    <w:name w:val="annotation subject"/>
    <w:basedOn w:val="15"/>
    <w:next w:val="15"/>
    <w:link w:val="130"/>
    <w:unhideWhenUsed/>
    <w:qFormat/>
    <w:uiPriority w:val="99"/>
    <w:rPr>
      <w:b/>
      <w:bCs/>
    </w:rPr>
  </w:style>
  <w:style w:type="paragraph" w:styleId="33">
    <w:name w:val="Body Text First Indent"/>
    <w:basedOn w:val="16"/>
    <w:link w:val="116"/>
    <w:qFormat/>
    <w:uiPriority w:val="0"/>
    <w:pPr>
      <w:widowControl w:val="0"/>
      <w:ind w:firstLine="420" w:firstLineChars="100"/>
      <w:jc w:val="both"/>
    </w:pPr>
    <w:rPr>
      <w:rFonts w:ascii="Times New Roman" w:hAnsi="Times New Roman" w:cs="黑体"/>
      <w:b/>
      <w:color w:val="0000FF"/>
      <w:kern w:val="2"/>
      <w:sz w:val="21"/>
    </w:rPr>
  </w:style>
  <w:style w:type="table" w:styleId="35">
    <w:name w:val="Table Grid"/>
    <w:basedOn w:val="34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page number"/>
    <w:basedOn w:val="36"/>
    <w:qFormat/>
    <w:uiPriority w:val="0"/>
  </w:style>
  <w:style w:type="character" w:styleId="39">
    <w:name w:val="FollowedHyperlink"/>
    <w:basedOn w:val="36"/>
    <w:unhideWhenUsed/>
    <w:qFormat/>
    <w:uiPriority w:val="99"/>
    <w:rPr>
      <w:color w:val="800080"/>
      <w:u w:val="single"/>
    </w:rPr>
  </w:style>
  <w:style w:type="character" w:styleId="40">
    <w:name w:val="Emphasis"/>
    <w:basedOn w:val="36"/>
    <w:qFormat/>
    <w:uiPriority w:val="20"/>
    <w:rPr>
      <w:i/>
      <w:iCs/>
    </w:rPr>
  </w:style>
  <w:style w:type="character" w:styleId="41">
    <w:name w:val="Hyperlink"/>
    <w:basedOn w:val="36"/>
    <w:unhideWhenUsed/>
    <w:qFormat/>
    <w:uiPriority w:val="99"/>
    <w:rPr>
      <w:color w:val="0000FF"/>
      <w:u w:val="single"/>
    </w:rPr>
  </w:style>
  <w:style w:type="character" w:styleId="42">
    <w:name w:val="annotation reference"/>
    <w:unhideWhenUsed/>
    <w:qFormat/>
    <w:uiPriority w:val="99"/>
    <w:rPr>
      <w:sz w:val="21"/>
      <w:szCs w:val="21"/>
    </w:rPr>
  </w:style>
  <w:style w:type="paragraph" w:customStyle="1" w:styleId="43">
    <w:name w:val="Normal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44">
    <w:name w:val="封面：一级标题"/>
    <w:basedOn w:val="1"/>
    <w:qFormat/>
    <w:uiPriority w:val="0"/>
    <w:pPr>
      <w:spacing w:line="360" w:lineRule="auto"/>
      <w:jc w:val="center"/>
    </w:pPr>
    <w:rPr>
      <w:rFonts w:ascii="黑体" w:hAnsi="Times New Roman" w:eastAsia="黑体" w:cs="宋体"/>
      <w:b/>
      <w:bCs/>
      <w:sz w:val="44"/>
      <w:szCs w:val="20"/>
    </w:rPr>
  </w:style>
  <w:style w:type="paragraph" w:customStyle="1" w:styleId="45">
    <w:name w:val="表格五号"/>
    <w:basedOn w:val="1"/>
    <w:qFormat/>
    <w:uiPriority w:val="0"/>
    <w:pPr>
      <w:jc w:val="left"/>
    </w:pPr>
    <w:rPr>
      <w:rFonts w:ascii="Times New Roman" w:hAnsi="Times New Roman" w:cs="Times New Roman"/>
      <w:szCs w:val="24"/>
    </w:rPr>
  </w:style>
  <w:style w:type="paragraph" w:customStyle="1" w:styleId="46">
    <w:name w:val="列出段落1"/>
    <w:basedOn w:val="1"/>
    <w:link w:val="126"/>
    <w:qFormat/>
    <w:uiPriority w:val="34"/>
    <w:pPr>
      <w:ind w:firstLine="420" w:firstLineChars="200"/>
    </w:pPr>
  </w:style>
  <w:style w:type="paragraph" w:customStyle="1" w:styleId="4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48">
    <w:name w:val="TOC 标题1"/>
    <w:basedOn w:val="2"/>
    <w:next w:val="1"/>
    <w:unhideWhenUsed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</w:rPr>
  </w:style>
  <w:style w:type="paragraph" w:customStyle="1" w:styleId="49">
    <w:name w:val="引用1"/>
    <w:basedOn w:val="1"/>
    <w:next w:val="1"/>
    <w:link w:val="113"/>
    <w:qFormat/>
    <w:uiPriority w:val="29"/>
    <w:pPr>
      <w:spacing w:before="200" w:after="160"/>
      <w:ind w:left="864" w:right="864"/>
      <w:jc w:val="center"/>
    </w:pPr>
    <w:rPr>
      <w:i/>
      <w:iCs/>
      <w:color w:val="3F3F3F"/>
    </w:rPr>
  </w:style>
  <w:style w:type="paragraph" w:customStyle="1" w:styleId="50">
    <w:name w:val="明显引用1"/>
    <w:basedOn w:val="1"/>
    <w:next w:val="1"/>
    <w:link w:val="115"/>
    <w:qFormat/>
    <w:uiPriority w:val="30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paragraph" w:customStyle="1" w:styleId="51">
    <w:name w:val="段"/>
    <w:link w:val="117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黑体"/>
      <w:kern w:val="2"/>
      <w:sz w:val="21"/>
      <w:szCs w:val="22"/>
      <w:lang w:val="en-US" w:eastAsia="zh-CN" w:bidi="ar-SA"/>
    </w:rPr>
  </w:style>
  <w:style w:type="paragraph" w:customStyle="1" w:styleId="52">
    <w:name w:val="附录标识"/>
    <w:basedOn w:val="1"/>
    <w:next w:val="1"/>
    <w:qFormat/>
    <w:uiPriority w:val="0"/>
    <w:pPr>
      <w:keepNext/>
      <w:widowControl/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hAnsi="Times New Roman" w:eastAsia="黑体" w:cs="Times New Roman"/>
      <w:kern w:val="0"/>
      <w:szCs w:val="20"/>
    </w:rPr>
  </w:style>
  <w:style w:type="paragraph" w:customStyle="1" w:styleId="53">
    <w:name w:val="Default Text"/>
    <w:basedOn w:val="1"/>
    <w:qFormat/>
    <w:uiPriority w:val="0"/>
    <w:pPr>
      <w:widowControl/>
    </w:pPr>
    <w:rPr>
      <w:rFonts w:ascii="Times New Roman" w:hAnsi="Times New Roman" w:eastAsia="Times New Roman" w:cs="Times New Roman"/>
      <w:kern w:val="0"/>
      <w:sz w:val="24"/>
      <w:szCs w:val="20"/>
      <w:lang w:eastAsia="en-US"/>
    </w:rPr>
  </w:style>
  <w:style w:type="paragraph" w:customStyle="1" w:styleId="54">
    <w:name w:val="Char"/>
    <w:basedOn w:val="1"/>
    <w:qFormat/>
    <w:uiPriority w:val="0"/>
    <w:pPr>
      <w:tabs>
        <w:tab w:val="left" w:pos="420"/>
      </w:tabs>
      <w:ind w:left="420" w:hanging="420"/>
    </w:pPr>
    <w:rPr>
      <w:rFonts w:ascii="Times New Roman" w:hAnsi="Times New Roman" w:cs="Times New Roman"/>
      <w:sz w:val="24"/>
      <w:szCs w:val="20"/>
    </w:rPr>
  </w:style>
  <w:style w:type="paragraph" w:customStyle="1" w:styleId="55">
    <w:name w:val="附录一级条标题"/>
    <w:basedOn w:val="56"/>
    <w:next w:val="1"/>
    <w:qFormat/>
    <w:uiPriority w:val="0"/>
    <w:pPr>
      <w:tabs>
        <w:tab w:val="left" w:pos="360"/>
      </w:tabs>
      <w:autoSpaceDN w:val="0"/>
      <w:spacing w:beforeLines="50" w:afterLines="50"/>
      <w:outlineLvl w:val="2"/>
    </w:pPr>
  </w:style>
  <w:style w:type="paragraph" w:customStyle="1" w:styleId="56">
    <w:name w:val="附录章标题"/>
    <w:next w:val="1"/>
    <w:qFormat/>
    <w:uiPriority w:val="0"/>
    <w:p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57">
    <w:name w:val="列项◆（三级）"/>
    <w:basedOn w:val="1"/>
    <w:qFormat/>
    <w:uiPriority w:val="0"/>
    <w:pPr>
      <w:tabs>
        <w:tab w:val="left" w:pos="1678"/>
      </w:tabs>
      <w:ind w:left="1678" w:hanging="414"/>
    </w:pPr>
    <w:rPr>
      <w:rFonts w:ascii="宋体" w:hAnsi="Times New Roman" w:cs="Times New Roman"/>
      <w:szCs w:val="20"/>
    </w:rPr>
  </w:style>
  <w:style w:type="paragraph" w:customStyle="1" w:styleId="58">
    <w:name w:val="列项●（二级）"/>
    <w:qFormat/>
    <w:uiPriority w:val="0"/>
    <w:pPr>
      <w:tabs>
        <w:tab w:val="left" w:pos="760"/>
        <w:tab w:val="left" w:pos="840"/>
      </w:tabs>
      <w:ind w:left="1264" w:hanging="413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9">
    <w:name w:val="论文一级"/>
    <w:basedOn w:val="1"/>
    <w:qFormat/>
    <w:uiPriority w:val="0"/>
    <w:pPr>
      <w:widowControl/>
      <w:spacing w:beforeLines="300"/>
    </w:pPr>
    <w:rPr>
      <w:rFonts w:ascii="Times New Roman" w:hAnsi="Times New Roman" w:cs="Times New Roman"/>
      <w:kern w:val="0"/>
      <w:sz w:val="32"/>
      <w:szCs w:val="20"/>
    </w:rPr>
  </w:style>
  <w:style w:type="paragraph" w:customStyle="1" w:styleId="60">
    <w:name w:val="附录五级条标题"/>
    <w:basedOn w:val="61"/>
    <w:next w:val="1"/>
    <w:qFormat/>
    <w:uiPriority w:val="0"/>
    <w:pPr>
      <w:tabs>
        <w:tab w:val="left" w:pos="360"/>
      </w:tabs>
      <w:outlineLvl w:val="6"/>
    </w:pPr>
  </w:style>
  <w:style w:type="paragraph" w:customStyle="1" w:styleId="61">
    <w:name w:val="附录四级条标题"/>
    <w:basedOn w:val="62"/>
    <w:next w:val="1"/>
    <w:qFormat/>
    <w:uiPriority w:val="0"/>
    <w:pPr>
      <w:tabs>
        <w:tab w:val="left" w:pos="360"/>
      </w:tabs>
      <w:outlineLvl w:val="5"/>
    </w:pPr>
  </w:style>
  <w:style w:type="paragraph" w:customStyle="1" w:styleId="62">
    <w:name w:val="附录三级条标题"/>
    <w:basedOn w:val="63"/>
    <w:next w:val="1"/>
    <w:qFormat/>
    <w:uiPriority w:val="0"/>
    <w:pPr>
      <w:tabs>
        <w:tab w:val="left" w:pos="360"/>
      </w:tabs>
      <w:outlineLvl w:val="4"/>
    </w:pPr>
  </w:style>
  <w:style w:type="paragraph" w:customStyle="1" w:styleId="63">
    <w:name w:val="附录二级条标题"/>
    <w:basedOn w:val="1"/>
    <w:next w:val="1"/>
    <w:qFormat/>
    <w:uiPriority w:val="0"/>
    <w:pPr>
      <w:widowControl/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hAnsi="Times New Roman" w:eastAsia="黑体" w:cs="Times New Roman"/>
      <w:kern w:val="21"/>
      <w:szCs w:val="20"/>
    </w:rPr>
  </w:style>
  <w:style w:type="paragraph" w:customStyle="1" w:styleId="64">
    <w:name w:val="示例"/>
    <w:next w:val="1"/>
    <w:qFormat/>
    <w:uiPriority w:val="0"/>
    <w:pPr>
      <w:widowControl w:val="0"/>
      <w:ind w:firstLine="36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65">
    <w:name w:val="列项——（一级）"/>
    <w:qFormat/>
    <w:uiPriority w:val="0"/>
    <w:pPr>
      <w:widowControl w:val="0"/>
      <w:ind w:left="833" w:hanging="408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6">
    <w:name w:val="首页版本号"/>
    <w:basedOn w:val="1"/>
    <w:qFormat/>
    <w:uiPriority w:val="0"/>
    <w:pPr>
      <w:spacing w:line="360" w:lineRule="auto"/>
    </w:pPr>
    <w:rPr>
      <w:rFonts w:ascii="宋体" w:hAnsi="宋体" w:cs="Times New Roman"/>
      <w:sz w:val="32"/>
      <w:szCs w:val="20"/>
    </w:rPr>
  </w:style>
  <w:style w:type="paragraph" w:customStyle="1" w:styleId="67">
    <w:name w:val="Table"/>
    <w:basedOn w:val="1"/>
    <w:qFormat/>
    <w:uiPriority w:val="0"/>
    <w:pPr>
      <w:widowControl/>
      <w:spacing w:before="40" w:after="40"/>
      <w:jc w:val="left"/>
    </w:pPr>
    <w:rPr>
      <w:rFonts w:ascii="Arial" w:hAnsi="Arial" w:cs="Times New Roman"/>
      <w:kern w:val="0"/>
      <w:sz w:val="20"/>
      <w:szCs w:val="20"/>
      <w:lang w:eastAsia="en-US"/>
    </w:rPr>
  </w:style>
  <w:style w:type="paragraph" w:customStyle="1" w:styleId="68">
    <w:name w:val="表题"/>
    <w:basedOn w:val="1"/>
    <w:qFormat/>
    <w:uiPriority w:val="0"/>
    <w:pPr>
      <w:adjustRightInd w:val="0"/>
      <w:snapToGrid w:val="0"/>
      <w:spacing w:before="120" w:after="60" w:line="312" w:lineRule="atLeast"/>
      <w:jc w:val="center"/>
      <w:textAlignment w:val="center"/>
    </w:pPr>
    <w:rPr>
      <w:rFonts w:ascii="Arial" w:hAnsi="Arial" w:eastAsia="黑体" w:cs="Times New Roman"/>
      <w:kern w:val="21"/>
      <w:sz w:val="18"/>
      <w:szCs w:val="20"/>
    </w:rPr>
  </w:style>
  <w:style w:type="paragraph" w:customStyle="1" w:styleId="69">
    <w:name w:val="表文"/>
    <w:basedOn w:val="1"/>
    <w:qFormat/>
    <w:uiPriority w:val="0"/>
    <w:pPr>
      <w:adjustRightInd w:val="0"/>
      <w:snapToGrid w:val="0"/>
      <w:spacing w:line="280" w:lineRule="atLeast"/>
      <w:textAlignment w:val="center"/>
    </w:pPr>
    <w:rPr>
      <w:rFonts w:ascii="Times New Roman" w:hAnsi="Times New Roman" w:cs="Times New Roman"/>
      <w:kern w:val="21"/>
      <w:position w:val="12"/>
      <w:sz w:val="15"/>
      <w:szCs w:val="20"/>
    </w:rPr>
  </w:style>
  <w:style w:type="paragraph" w:customStyle="1" w:styleId="70">
    <w:name w:val="空行"/>
    <w:basedOn w:val="1"/>
    <w:qFormat/>
    <w:uiPriority w:val="0"/>
    <w:pPr>
      <w:adjustRightInd w:val="0"/>
      <w:snapToGrid w:val="0"/>
      <w:spacing w:line="0" w:lineRule="atLeast"/>
      <w:ind w:firstLine="425"/>
      <w:textAlignment w:val="center"/>
    </w:pPr>
    <w:rPr>
      <w:rFonts w:ascii="Times New Roman" w:hAnsi="Times New Roman" w:cs="Times New Roman"/>
      <w:kern w:val="21"/>
      <w:sz w:val="10"/>
      <w:szCs w:val="20"/>
    </w:rPr>
  </w:style>
  <w:style w:type="paragraph" w:customStyle="1" w:styleId="71">
    <w:name w:val="案例下"/>
    <w:basedOn w:val="1"/>
    <w:qFormat/>
    <w:uiPriority w:val="0"/>
    <w:pPr>
      <w:pBdr>
        <w:bottom w:val="single" w:color="808080" w:sz="24" w:space="1"/>
      </w:pBdr>
      <w:adjustRightInd w:val="0"/>
      <w:snapToGrid w:val="0"/>
      <w:spacing w:line="312" w:lineRule="atLeast"/>
      <w:ind w:firstLine="425"/>
      <w:textAlignment w:val="center"/>
    </w:pPr>
    <w:rPr>
      <w:rFonts w:ascii="Times New Roman" w:hAnsi="Times New Roman" w:cs="Times New Roman"/>
      <w:kern w:val="21"/>
      <w:sz w:val="18"/>
      <w:szCs w:val="20"/>
    </w:rPr>
  </w:style>
  <w:style w:type="paragraph" w:customStyle="1" w:styleId="72">
    <w:name w:val="Info+NumBullets"/>
    <w:basedOn w:val="1"/>
    <w:qFormat/>
    <w:uiPriority w:val="0"/>
    <w:pPr>
      <w:widowControl/>
      <w:tabs>
        <w:tab w:val="left" w:pos="720"/>
      </w:tabs>
      <w:spacing w:afterLines="50" w:line="28" w:lineRule="atLeast"/>
      <w:ind w:left="720" w:firstLine="200" w:firstLineChars="200"/>
      <w:jc w:val="left"/>
    </w:pPr>
    <w:rPr>
      <w:rFonts w:ascii="Arial" w:hAnsi="Arial" w:cs="Times New Roman"/>
      <w:kern w:val="0"/>
      <w:sz w:val="24"/>
      <w:szCs w:val="20"/>
    </w:rPr>
  </w:style>
  <w:style w:type="paragraph" w:customStyle="1" w:styleId="73">
    <w:name w:val="无间隔1"/>
    <w:link w:val="128"/>
    <w:qFormat/>
    <w:uiPriority w:val="1"/>
    <w:pPr>
      <w:ind w:firstLine="200" w:firstLineChars="20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其他发布日期"/>
    <w:basedOn w:val="1"/>
    <w:qFormat/>
    <w:uiPriority w:val="0"/>
    <w:pPr>
      <w:widowControl/>
      <w:jc w:val="left"/>
    </w:pPr>
    <w:rPr>
      <w:rFonts w:ascii="Times New Roman" w:hAnsi="Times New Roman" w:eastAsia="黑体" w:cs="Times New Roman"/>
      <w:kern w:val="0"/>
      <w:sz w:val="28"/>
      <w:szCs w:val="20"/>
    </w:rPr>
  </w:style>
  <w:style w:type="paragraph" w:customStyle="1" w:styleId="75">
    <w:name w:val="_Style 100"/>
    <w:unhideWhenUsed/>
    <w:qFormat/>
    <w:uiPriority w:val="99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76">
    <w:name w:val="首行缩进"/>
    <w:basedOn w:val="1"/>
    <w:link w:val="127"/>
    <w:qFormat/>
    <w:uiPriority w:val="99"/>
    <w:pPr>
      <w:widowControl/>
      <w:spacing w:line="440" w:lineRule="exact"/>
      <w:ind w:firstLine="420" w:firstLineChars="200"/>
      <w:jc w:val="left"/>
    </w:pPr>
    <w:rPr>
      <w:rFonts w:ascii="Times New Roman" w:hAnsi="Times New Roman" w:cs="Times New Roman"/>
      <w:kern w:val="0"/>
      <w:sz w:val="24"/>
      <w:szCs w:val="21"/>
      <w:lang w:val="zh-CN"/>
    </w:rPr>
  </w:style>
  <w:style w:type="paragraph" w:customStyle="1" w:styleId="77">
    <w:name w:val="一级条标题"/>
    <w:next w:val="51"/>
    <w:qFormat/>
    <w:uiPriority w:val="0"/>
    <w:pPr>
      <w:numPr>
        <w:ilvl w:val="1"/>
        <w:numId w:val="3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78">
    <w:name w:val="章标题"/>
    <w:next w:val="51"/>
    <w:qFormat/>
    <w:uiPriority w:val="0"/>
    <w:pPr>
      <w:numPr>
        <w:ilvl w:val="0"/>
        <w:numId w:val="3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9">
    <w:name w:val="二级条标题"/>
    <w:basedOn w:val="77"/>
    <w:next w:val="51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80">
    <w:name w:val="四级条标题"/>
    <w:basedOn w:val="1"/>
    <w:next w:val="51"/>
    <w:qFormat/>
    <w:uiPriority w:val="0"/>
    <w:pPr>
      <w:widowControl/>
      <w:numPr>
        <w:ilvl w:val="4"/>
        <w:numId w:val="3"/>
      </w:numPr>
      <w:spacing w:beforeLines="50" w:afterLines="50"/>
      <w:jc w:val="left"/>
      <w:outlineLvl w:val="5"/>
    </w:pPr>
    <w:rPr>
      <w:rFonts w:ascii="黑体" w:hAnsi="Times New Roman" w:eastAsia="黑体" w:cs="Times New Roman"/>
      <w:kern w:val="0"/>
      <w:szCs w:val="21"/>
    </w:rPr>
  </w:style>
  <w:style w:type="paragraph" w:customStyle="1" w:styleId="81">
    <w:name w:val="五级条标题"/>
    <w:basedOn w:val="80"/>
    <w:next w:val="51"/>
    <w:qFormat/>
    <w:uiPriority w:val="0"/>
    <w:pPr>
      <w:numPr>
        <w:ilvl w:val="5"/>
      </w:numPr>
      <w:outlineLvl w:val="6"/>
    </w:pPr>
  </w:style>
  <w:style w:type="paragraph" w:customStyle="1" w:styleId="82">
    <w:name w:val="三级无"/>
    <w:basedOn w:val="1"/>
    <w:qFormat/>
    <w:uiPriority w:val="0"/>
    <w:pPr>
      <w:widowControl/>
      <w:jc w:val="left"/>
      <w:outlineLvl w:val="4"/>
    </w:pPr>
    <w:rPr>
      <w:rFonts w:ascii="宋体" w:hAnsi="Times New Roman" w:cs="Times New Roman"/>
      <w:kern w:val="0"/>
      <w:szCs w:val="21"/>
    </w:rPr>
  </w:style>
  <w:style w:type="paragraph" w:customStyle="1" w:styleId="83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84">
    <w:name w:val="注×：（正文）"/>
    <w:qFormat/>
    <w:uiPriority w:val="0"/>
    <w:pPr>
      <w:numPr>
        <w:ilvl w:val="0"/>
        <w:numId w:val="4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85">
    <w:name w:val="附录表标号"/>
    <w:basedOn w:val="1"/>
    <w:next w:val="51"/>
    <w:qFormat/>
    <w:uiPriority w:val="0"/>
    <w:pPr>
      <w:numPr>
        <w:ilvl w:val="0"/>
        <w:numId w:val="5"/>
      </w:numPr>
      <w:spacing w:line="14" w:lineRule="exact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86">
    <w:name w:val="附录表标题"/>
    <w:basedOn w:val="1"/>
    <w:next w:val="51"/>
    <w:qFormat/>
    <w:uiPriority w:val="0"/>
    <w:pPr>
      <w:numPr>
        <w:ilvl w:val="1"/>
        <w:numId w:val="5"/>
      </w:numPr>
      <w:tabs>
        <w:tab w:val="left" w:pos="0"/>
      </w:tabs>
      <w:spacing w:beforeLines="50" w:afterLines="50"/>
      <w:jc w:val="center"/>
    </w:pPr>
    <w:rPr>
      <w:rFonts w:ascii="黑体" w:hAnsi="Times New Roman" w:eastAsia="黑体" w:cs="Times New Roman"/>
      <w:szCs w:val="21"/>
    </w:rPr>
  </w:style>
  <w:style w:type="paragraph" w:customStyle="1" w:styleId="87">
    <w:name w:val="终结线"/>
    <w:basedOn w:val="1"/>
    <w:qFormat/>
    <w:uiPriority w:val="0"/>
    <w:pPr>
      <w:framePr w:hSpace="181" w:vSpace="181" w:wrap="around" w:vAnchor="text" w:hAnchor="margin" w:xAlign="center" w:y="285"/>
    </w:pPr>
    <w:rPr>
      <w:rFonts w:ascii="Times New Roman" w:hAnsi="Times New Roman" w:cs="Times New Roman"/>
      <w:szCs w:val="24"/>
    </w:rPr>
  </w:style>
  <w:style w:type="paragraph" w:customStyle="1" w:styleId="88">
    <w:name w:val="封面标准文稿类别"/>
    <w:basedOn w:val="1"/>
    <w:qFormat/>
    <w:uiPriority w:val="0"/>
    <w:pPr>
      <w:framePr w:w="9639" w:h="6917" w:hRule="exact" w:wrap="around" w:vAnchor="page" w:hAnchor="page" w:xAlign="center" w:y="6408" w:anchorLock="1"/>
      <w:spacing w:before="440" w:after="160"/>
      <w:jc w:val="center"/>
      <w:textAlignment w:val="center"/>
    </w:pPr>
    <w:rPr>
      <w:rFonts w:ascii="宋体" w:hAnsi="Times New Roman" w:cs="Times New Roman"/>
      <w:kern w:val="0"/>
      <w:sz w:val="24"/>
      <w:szCs w:val="28"/>
    </w:rPr>
  </w:style>
  <w:style w:type="paragraph" w:customStyle="1" w:styleId="89">
    <w:name w:val="标题4"/>
    <w:basedOn w:val="1"/>
    <w:qFormat/>
    <w:uiPriority w:val="0"/>
    <w:pPr>
      <w:jc w:val="left"/>
      <w:outlineLvl w:val="3"/>
    </w:pPr>
    <w:rPr>
      <w:rFonts w:ascii="Times New Roman" w:hAnsi="Times New Roman" w:eastAsia="仿宋_GB2312" w:cs="Times New Roman"/>
      <w:b/>
      <w:sz w:val="28"/>
      <w:szCs w:val="20"/>
    </w:rPr>
  </w:style>
  <w:style w:type="paragraph" w:customStyle="1" w:styleId="90">
    <w:name w:val="图表样式"/>
    <w:basedOn w:val="13"/>
    <w:link w:val="132"/>
    <w:qFormat/>
    <w:uiPriority w:val="0"/>
    <w:pPr>
      <w:keepNext/>
      <w:numPr>
        <w:numId w:val="6"/>
      </w:numPr>
      <w:jc w:val="center"/>
    </w:pPr>
  </w:style>
  <w:style w:type="paragraph" w:customStyle="1" w:styleId="91">
    <w:name w:val="附录图标题"/>
    <w:basedOn w:val="1"/>
    <w:next w:val="51"/>
    <w:qFormat/>
    <w:uiPriority w:val="0"/>
    <w:pPr>
      <w:numPr>
        <w:ilvl w:val="1"/>
        <w:numId w:val="7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hAnsi="Times New Roman" w:eastAsia="黑体" w:cs="Times New Roman"/>
      <w:szCs w:val="21"/>
    </w:rPr>
  </w:style>
  <w:style w:type="paragraph" w:customStyle="1" w:styleId="92">
    <w:name w:val="附录图标号"/>
    <w:basedOn w:val="1"/>
    <w:qFormat/>
    <w:uiPriority w:val="0"/>
    <w:pPr>
      <w:keepNext/>
      <w:pageBreakBefore/>
      <w:widowControl/>
      <w:numPr>
        <w:ilvl w:val="0"/>
        <w:numId w:val="7"/>
      </w:numPr>
      <w:spacing w:line="14" w:lineRule="exact"/>
      <w:ind w:left="0" w:firstLine="363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93">
    <w:name w:val="firs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4">
    <w:name w:val="代码"/>
    <w:basedOn w:val="1"/>
    <w:link w:val="143"/>
    <w:qFormat/>
    <w:uiPriority w:val="0"/>
    <w:pPr>
      <w:pBdr>
        <w:top w:val="single" w:color="548DD4" w:sz="4" w:space="1"/>
        <w:left w:val="single" w:color="548DD4" w:sz="4" w:space="4"/>
        <w:bottom w:val="single" w:color="548DD4" w:sz="4" w:space="1"/>
        <w:right w:val="single" w:color="548DD4" w:sz="4" w:space="4"/>
      </w:pBdr>
      <w:shd w:val="solid" w:color="DBE5F1" w:fill="FFFFFF"/>
      <w:jc w:val="left"/>
    </w:pPr>
  </w:style>
  <w:style w:type="character" w:customStyle="1" w:styleId="95">
    <w:name w:val="页眉 字符"/>
    <w:basedOn w:val="36"/>
    <w:link w:val="22"/>
    <w:qFormat/>
    <w:uiPriority w:val="99"/>
    <w:rPr>
      <w:sz w:val="18"/>
      <w:szCs w:val="18"/>
    </w:rPr>
  </w:style>
  <w:style w:type="character" w:customStyle="1" w:styleId="96">
    <w:name w:val="页脚 字符"/>
    <w:basedOn w:val="36"/>
    <w:link w:val="21"/>
    <w:qFormat/>
    <w:uiPriority w:val="99"/>
    <w:rPr>
      <w:sz w:val="18"/>
      <w:szCs w:val="18"/>
    </w:rPr>
  </w:style>
  <w:style w:type="character" w:customStyle="1" w:styleId="97">
    <w:name w:val="文档结构图 字符"/>
    <w:basedOn w:val="36"/>
    <w:link w:val="14"/>
    <w:qFormat/>
    <w:uiPriority w:val="0"/>
    <w:rPr>
      <w:rFonts w:ascii="宋体" w:eastAsia="宋体"/>
      <w:sz w:val="18"/>
      <w:szCs w:val="18"/>
    </w:rPr>
  </w:style>
  <w:style w:type="character" w:customStyle="1" w:styleId="98">
    <w:name w:val="批注框文本 字符"/>
    <w:basedOn w:val="36"/>
    <w:link w:val="20"/>
    <w:qFormat/>
    <w:uiPriority w:val="0"/>
    <w:rPr>
      <w:sz w:val="18"/>
      <w:szCs w:val="18"/>
    </w:rPr>
  </w:style>
  <w:style w:type="character" w:customStyle="1" w:styleId="99">
    <w:name w:val="标题 1 字符"/>
    <w:basedOn w:val="36"/>
    <w:link w:val="2"/>
    <w:qFormat/>
    <w:uiPriority w:val="0"/>
    <w:rPr>
      <w:bCs/>
      <w:color w:val="365F91"/>
      <w:kern w:val="44"/>
      <w:sz w:val="44"/>
      <w:szCs w:val="28"/>
    </w:rPr>
  </w:style>
  <w:style w:type="character" w:customStyle="1" w:styleId="100">
    <w:name w:val="标题 2 字符"/>
    <w:basedOn w:val="36"/>
    <w:link w:val="3"/>
    <w:qFormat/>
    <w:uiPriority w:val="0"/>
    <w:rPr>
      <w:rFonts w:ascii="Cambria" w:hAnsi="Cambria"/>
      <w:color w:val="365F91"/>
      <w:sz w:val="32"/>
      <w:szCs w:val="24"/>
      <w:lang w:val="zh-CN"/>
    </w:rPr>
  </w:style>
  <w:style w:type="character" w:customStyle="1" w:styleId="101">
    <w:name w:val="标题 3 字符"/>
    <w:basedOn w:val="36"/>
    <w:link w:val="4"/>
    <w:qFormat/>
    <w:uiPriority w:val="0"/>
    <w:rPr>
      <w:rFonts w:ascii="Cambria" w:hAnsi="Cambria" w:eastAsia="宋体" w:cs="Times New Roman"/>
      <w:color w:val="4F81BD"/>
      <w:kern w:val="0"/>
      <w:sz w:val="28"/>
      <w:szCs w:val="24"/>
      <w:lang w:val="zh-CN"/>
    </w:rPr>
  </w:style>
  <w:style w:type="character" w:customStyle="1" w:styleId="102">
    <w:name w:val="标题 4 字符"/>
    <w:basedOn w:val="36"/>
    <w:link w:val="5"/>
    <w:qFormat/>
    <w:uiPriority w:val="0"/>
    <w:rPr>
      <w:rFonts w:ascii="Cambria" w:hAnsi="Cambria" w:eastAsia="宋体" w:cs="Times New Roman"/>
      <w:i/>
      <w:iCs/>
      <w:color w:val="4F81BD"/>
      <w:kern w:val="0"/>
      <w:sz w:val="24"/>
      <w:szCs w:val="24"/>
      <w:lang w:val="zh-CN" w:eastAsia="zh-CN"/>
    </w:rPr>
  </w:style>
  <w:style w:type="character" w:customStyle="1" w:styleId="103">
    <w:name w:val="正文文本 字符"/>
    <w:basedOn w:val="36"/>
    <w:link w:val="16"/>
    <w:qFormat/>
    <w:uiPriority w:val="0"/>
    <w:rPr>
      <w:rFonts w:ascii="Calibri" w:hAnsi="Calibri" w:eastAsia="宋体" w:cs="Times New Roman"/>
      <w:kern w:val="0"/>
      <w:sz w:val="22"/>
    </w:rPr>
  </w:style>
  <w:style w:type="character" w:customStyle="1" w:styleId="104">
    <w:name w:val="apple-converted-space"/>
    <w:qFormat/>
    <w:uiPriority w:val="0"/>
  </w:style>
  <w:style w:type="character" w:customStyle="1" w:styleId="105">
    <w:name w:val="标题 5 字符"/>
    <w:basedOn w:val="36"/>
    <w:link w:val="6"/>
    <w:qFormat/>
    <w:uiPriority w:val="0"/>
    <w:rPr>
      <w:b/>
      <w:bCs/>
      <w:sz w:val="28"/>
      <w:szCs w:val="28"/>
    </w:rPr>
  </w:style>
  <w:style w:type="character" w:customStyle="1" w:styleId="106">
    <w:name w:val="标题 6 字符"/>
    <w:basedOn w:val="36"/>
    <w:link w:val="7"/>
    <w:qFormat/>
    <w:uiPriority w:val="0"/>
    <w:rPr>
      <w:rFonts w:ascii="Cambria" w:hAnsi="Cambria" w:eastAsia="宋体" w:cs="黑体"/>
      <w:b/>
      <w:bCs/>
      <w:sz w:val="24"/>
      <w:szCs w:val="24"/>
    </w:rPr>
  </w:style>
  <w:style w:type="character" w:customStyle="1" w:styleId="107">
    <w:name w:val="标题 7 字符"/>
    <w:basedOn w:val="36"/>
    <w:link w:val="8"/>
    <w:qFormat/>
    <w:uiPriority w:val="0"/>
    <w:rPr>
      <w:b/>
      <w:bCs/>
      <w:sz w:val="24"/>
      <w:szCs w:val="24"/>
    </w:rPr>
  </w:style>
  <w:style w:type="character" w:customStyle="1" w:styleId="108">
    <w:name w:val="标题 8 字符"/>
    <w:basedOn w:val="36"/>
    <w:link w:val="9"/>
    <w:qFormat/>
    <w:uiPriority w:val="0"/>
    <w:rPr>
      <w:rFonts w:ascii="Cambria" w:hAnsi="Cambria" w:eastAsia="宋体" w:cs="黑体"/>
      <w:sz w:val="24"/>
      <w:szCs w:val="24"/>
    </w:rPr>
  </w:style>
  <w:style w:type="character" w:customStyle="1" w:styleId="109">
    <w:name w:val="标题 9 字符"/>
    <w:basedOn w:val="36"/>
    <w:link w:val="10"/>
    <w:qFormat/>
    <w:uiPriority w:val="0"/>
    <w:rPr>
      <w:rFonts w:ascii="Cambria" w:hAnsi="Cambria" w:eastAsia="宋体" w:cs="黑体"/>
      <w:szCs w:val="21"/>
    </w:rPr>
  </w:style>
  <w:style w:type="character" w:customStyle="1" w:styleId="110">
    <w:name w:val="标题 字符"/>
    <w:basedOn w:val="36"/>
    <w:link w:val="31"/>
    <w:qFormat/>
    <w:uiPriority w:val="0"/>
    <w:rPr>
      <w:rFonts w:ascii="Cambria" w:hAnsi="Cambria" w:eastAsia="宋体" w:cs="黑体"/>
      <w:b/>
      <w:bCs/>
      <w:sz w:val="32"/>
      <w:szCs w:val="32"/>
    </w:rPr>
  </w:style>
  <w:style w:type="character" w:customStyle="1" w:styleId="111">
    <w:name w:val="书籍标题1"/>
    <w:basedOn w:val="36"/>
    <w:qFormat/>
    <w:uiPriority w:val="33"/>
    <w:rPr>
      <w:b/>
      <w:bCs/>
      <w:i/>
      <w:iCs/>
      <w:spacing w:val="5"/>
    </w:rPr>
  </w:style>
  <w:style w:type="character" w:customStyle="1" w:styleId="112">
    <w:name w:val="明显参考1"/>
    <w:basedOn w:val="36"/>
    <w:qFormat/>
    <w:uiPriority w:val="32"/>
    <w:rPr>
      <w:b/>
      <w:bCs/>
      <w:smallCaps/>
      <w:color w:val="4F81BD"/>
      <w:spacing w:val="5"/>
    </w:rPr>
  </w:style>
  <w:style w:type="character" w:customStyle="1" w:styleId="113">
    <w:name w:val="引用 Char"/>
    <w:basedOn w:val="36"/>
    <w:link w:val="49"/>
    <w:qFormat/>
    <w:uiPriority w:val="29"/>
    <w:rPr>
      <w:i/>
      <w:iCs/>
      <w:color w:val="3F3F3F"/>
    </w:rPr>
  </w:style>
  <w:style w:type="character" w:customStyle="1" w:styleId="114">
    <w:name w:val="明显强调1"/>
    <w:basedOn w:val="36"/>
    <w:qFormat/>
    <w:uiPriority w:val="21"/>
    <w:rPr>
      <w:i/>
      <w:iCs/>
      <w:color w:val="4F81BD"/>
    </w:rPr>
  </w:style>
  <w:style w:type="character" w:customStyle="1" w:styleId="115">
    <w:name w:val="明显引用 Char"/>
    <w:basedOn w:val="36"/>
    <w:link w:val="50"/>
    <w:qFormat/>
    <w:uiPriority w:val="30"/>
    <w:rPr>
      <w:i/>
      <w:iCs/>
      <w:color w:val="4F81BD"/>
    </w:rPr>
  </w:style>
  <w:style w:type="character" w:customStyle="1" w:styleId="116">
    <w:name w:val="正文文本首行缩进 字符"/>
    <w:link w:val="33"/>
    <w:qFormat/>
    <w:uiPriority w:val="0"/>
    <w:rPr>
      <w:rFonts w:ascii="Times New Roman" w:hAnsi="Times New Roman" w:eastAsia="宋体"/>
      <w:b/>
      <w:color w:val="0000FF"/>
    </w:rPr>
  </w:style>
  <w:style w:type="character" w:customStyle="1" w:styleId="117">
    <w:name w:val="段 Char"/>
    <w:link w:val="51"/>
    <w:qFormat/>
    <w:uiPriority w:val="0"/>
    <w:rPr>
      <w:rFonts w:ascii="宋体" w:hAnsi="Times New Roman"/>
    </w:rPr>
  </w:style>
  <w:style w:type="character" w:customStyle="1" w:styleId="118">
    <w:name w:val="正文缩进 字符"/>
    <w:link w:val="12"/>
    <w:qFormat/>
    <w:uiPriority w:val="0"/>
    <w:rPr>
      <w:rFonts w:ascii="Tahoma" w:hAnsi="Tahoma"/>
      <w:sz w:val="24"/>
    </w:rPr>
  </w:style>
  <w:style w:type="character" w:customStyle="1" w:styleId="119">
    <w:name w:val="副标题 字符"/>
    <w:link w:val="25"/>
    <w:qFormat/>
    <w:uiPriority w:val="11"/>
    <w:rPr>
      <w:rFonts w:ascii="Cambria" w:hAnsi="Cambria"/>
      <w:b/>
      <w:kern w:val="28"/>
      <w:sz w:val="32"/>
    </w:rPr>
  </w:style>
  <w:style w:type="character" w:customStyle="1" w:styleId="120">
    <w:name w:val="正文文本 Char1"/>
    <w:qFormat/>
    <w:uiPriority w:val="99"/>
    <w:rPr>
      <w:rFonts w:ascii="Calibri" w:hAnsi="Calibri" w:eastAsia="宋体" w:cs="Times New Roman"/>
      <w:szCs w:val="20"/>
    </w:rPr>
  </w:style>
  <w:style w:type="character" w:customStyle="1" w:styleId="121">
    <w:name w:val="正文首行缩进 Char1"/>
    <w:basedOn w:val="103"/>
    <w:semiHidden/>
    <w:qFormat/>
    <w:uiPriority w:val="99"/>
    <w:rPr>
      <w:rFonts w:ascii="Calibri" w:hAnsi="Calibri" w:eastAsia="宋体" w:cs="Times New Roman"/>
      <w:kern w:val="0"/>
      <w:sz w:val="22"/>
    </w:rPr>
  </w:style>
  <w:style w:type="character" w:customStyle="1" w:styleId="122">
    <w:name w:val="批注框文本 Char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3">
    <w:name w:val="标题 Char1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4">
    <w:name w:val="文档结构图 Char1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125">
    <w:name w:val="副标题 Char1"/>
    <w:basedOn w:val="36"/>
    <w:qFormat/>
    <w:uiPriority w:val="11"/>
    <w:rPr>
      <w:rFonts w:ascii="Cambria" w:hAnsi="Cambria" w:eastAsia="宋体" w:cs="黑体"/>
      <w:b/>
      <w:bCs/>
      <w:kern w:val="28"/>
      <w:sz w:val="32"/>
      <w:szCs w:val="32"/>
    </w:rPr>
  </w:style>
  <w:style w:type="character" w:customStyle="1" w:styleId="126">
    <w:name w:val="列出段落 Char"/>
    <w:link w:val="46"/>
    <w:qFormat/>
    <w:uiPriority w:val="34"/>
  </w:style>
  <w:style w:type="character" w:customStyle="1" w:styleId="127">
    <w:name w:val="首行缩进 Char"/>
    <w:link w:val="76"/>
    <w:qFormat/>
    <w:uiPriority w:val="99"/>
    <w:rPr>
      <w:rFonts w:ascii="Times New Roman" w:hAnsi="Times New Roman" w:eastAsia="宋体" w:cs="Times New Roman"/>
      <w:kern w:val="0"/>
      <w:sz w:val="24"/>
      <w:szCs w:val="21"/>
      <w:lang w:val="zh-CN" w:eastAsia="zh-CN"/>
    </w:rPr>
  </w:style>
  <w:style w:type="character" w:customStyle="1" w:styleId="128">
    <w:name w:val="无间隔 Char"/>
    <w:link w:val="73"/>
    <w:qFormat/>
    <w:uiPriority w:val="1"/>
    <w:rPr>
      <w:rFonts w:ascii="Arial" w:hAnsi="Arial" w:eastAsia="宋体" w:cs="Times New Roman"/>
    </w:rPr>
  </w:style>
  <w:style w:type="character" w:customStyle="1" w:styleId="129">
    <w:name w:val="批注文字 字符"/>
    <w:basedOn w:val="36"/>
    <w:link w:val="15"/>
    <w:semiHidden/>
    <w:qFormat/>
    <w:uiPriority w:val="99"/>
    <w:rPr>
      <w:rFonts w:ascii="Calibri" w:hAnsi="Calibri" w:eastAsia="宋体" w:cs="Times New Roman"/>
      <w:kern w:val="0"/>
      <w:sz w:val="20"/>
      <w:szCs w:val="20"/>
      <w:lang w:val="zh-CN" w:eastAsia="zh-CN"/>
    </w:rPr>
  </w:style>
  <w:style w:type="character" w:customStyle="1" w:styleId="130">
    <w:name w:val="批注主题 字符"/>
    <w:basedOn w:val="129"/>
    <w:link w:val="32"/>
    <w:semiHidden/>
    <w:qFormat/>
    <w:uiPriority w:val="99"/>
    <w:rPr>
      <w:rFonts w:ascii="Calibri" w:hAnsi="Calibri" w:eastAsia="宋体" w:cs="Times New Roman"/>
      <w:b/>
      <w:bCs/>
      <w:kern w:val="0"/>
      <w:sz w:val="20"/>
      <w:szCs w:val="20"/>
      <w:lang w:val="zh-CN" w:eastAsia="zh-CN"/>
    </w:rPr>
  </w:style>
  <w:style w:type="character" w:customStyle="1" w:styleId="131">
    <w:name w:val="题注 字符"/>
    <w:link w:val="13"/>
    <w:qFormat/>
    <w:uiPriority w:val="0"/>
    <w:rPr>
      <w:rFonts w:ascii="Cambria" w:hAnsi="Cambria" w:eastAsia="黑体" w:cs="Times New Roman"/>
      <w:kern w:val="0"/>
      <w:sz w:val="20"/>
      <w:szCs w:val="20"/>
      <w:lang w:val="zh-CN" w:eastAsia="zh-CN"/>
    </w:rPr>
  </w:style>
  <w:style w:type="character" w:customStyle="1" w:styleId="132">
    <w:name w:val="图表样式 Char"/>
    <w:link w:val="90"/>
    <w:qFormat/>
    <w:uiPriority w:val="0"/>
    <w:rPr>
      <w:rFonts w:ascii="Cambria" w:hAnsi="Cambria" w:eastAsia="黑体" w:cs="Times New Roman"/>
      <w:kern w:val="0"/>
      <w:sz w:val="20"/>
      <w:szCs w:val="20"/>
      <w:lang w:val="zh-CN" w:eastAsia="zh-CN"/>
    </w:rPr>
  </w:style>
  <w:style w:type="character" w:customStyle="1" w:styleId="133">
    <w:name w:val="HTML 预设格式 字符"/>
    <w:basedOn w:val="36"/>
    <w:link w:val="30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34">
    <w:name w:val="go"/>
    <w:basedOn w:val="36"/>
    <w:qFormat/>
    <w:uiPriority w:val="0"/>
  </w:style>
  <w:style w:type="character" w:customStyle="1" w:styleId="135">
    <w:name w:val="gp"/>
    <w:basedOn w:val="36"/>
    <w:qFormat/>
    <w:uiPriority w:val="0"/>
  </w:style>
  <w:style w:type="character" w:customStyle="1" w:styleId="136">
    <w:name w:val="pre"/>
    <w:basedOn w:val="36"/>
    <w:qFormat/>
    <w:uiPriority w:val="0"/>
  </w:style>
  <w:style w:type="character" w:customStyle="1" w:styleId="137">
    <w:name w:val="nb"/>
    <w:basedOn w:val="36"/>
    <w:qFormat/>
    <w:uiPriority w:val="0"/>
  </w:style>
  <w:style w:type="character" w:customStyle="1" w:styleId="138">
    <w:name w:val="nv"/>
    <w:basedOn w:val="36"/>
    <w:qFormat/>
    <w:uiPriority w:val="0"/>
  </w:style>
  <w:style w:type="character" w:customStyle="1" w:styleId="139">
    <w:name w:val="o"/>
    <w:basedOn w:val="36"/>
    <w:qFormat/>
    <w:uiPriority w:val="0"/>
  </w:style>
  <w:style w:type="character" w:customStyle="1" w:styleId="140">
    <w:name w:val="k"/>
    <w:basedOn w:val="36"/>
    <w:qFormat/>
    <w:uiPriority w:val="0"/>
  </w:style>
  <w:style w:type="character" w:customStyle="1" w:styleId="141">
    <w:name w:val="p"/>
    <w:basedOn w:val="36"/>
    <w:qFormat/>
    <w:uiPriority w:val="0"/>
  </w:style>
  <w:style w:type="character" w:customStyle="1" w:styleId="142">
    <w:name w:val="s1"/>
    <w:basedOn w:val="36"/>
    <w:qFormat/>
    <w:uiPriority w:val="0"/>
  </w:style>
  <w:style w:type="character" w:customStyle="1" w:styleId="143">
    <w:name w:val="代码 Char"/>
    <w:link w:val="94"/>
    <w:qFormat/>
    <w:uiPriority w:val="0"/>
    <w:rPr>
      <w:shd w:val="solid" w:color="DBE5F1" w:fill="FFFFFF"/>
    </w:rPr>
  </w:style>
  <w:style w:type="character" w:customStyle="1" w:styleId="144">
    <w:name w:val="未处理的提及1"/>
    <w:basedOn w:val="36"/>
    <w:unhideWhenUsed/>
    <w:qFormat/>
    <w:uiPriority w:val="99"/>
    <w:rPr>
      <w:color w:val="605E5C"/>
      <w:shd w:val="clear" w:color="auto" w:fill="E1DFDD"/>
    </w:rPr>
  </w:style>
  <w:style w:type="paragraph" w:styleId="145">
    <w:name w:val="List Paragraph"/>
    <w:basedOn w:val="1"/>
    <w:qFormat/>
    <w:uiPriority w:val="99"/>
    <w:pPr>
      <w:ind w:firstLine="420" w:firstLineChars="200"/>
    </w:pPr>
  </w:style>
  <w:style w:type="character" w:customStyle="1" w:styleId="146">
    <w:name w:val="Unresolved Mention"/>
    <w:basedOn w:val="3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QMX</Company>
  <Pages>14</Pages>
  <Words>3360</Words>
  <Characters>4118</Characters>
  <Lines>45</Lines>
  <Paragraphs>12</Paragraphs>
  <TotalTime>148</TotalTime>
  <ScaleCrop>false</ScaleCrop>
  <LinksUpToDate>false</LinksUpToDate>
  <CharactersWithSpaces>4138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2020-04-22T01:52:00Z</dcterms:created>
  <dc:creator>china</dc:creator>
  <cp:lastModifiedBy>嘘嘘</cp:lastModifiedBy>
  <dcterms:modified xsi:type="dcterms:W3CDTF">2024-09-27T01:34:03Z</dcterms:modified>
  <dc:title>StarMotion迁移工具快速安装入门</dc:title>
  <cp:revision>178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9E42CAA682D74E9B901AC90EE56D2378_12</vt:lpwstr>
  </property>
</Properties>
</file>